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07C6D" w14:textId="77777777" w:rsidR="007B6BE7" w:rsidRPr="005335F9" w:rsidRDefault="007B6BE7" w:rsidP="007B6BE7">
      <w:pPr>
        <w:jc w:val="center"/>
        <w:rPr>
          <w:rFonts w:ascii="Adobe Devanagari" w:hAnsi="Adobe Devanagari" w:cs="Adobe Devanagari"/>
          <w:sz w:val="24"/>
          <w:szCs w:val="24"/>
        </w:rPr>
      </w:pPr>
      <w:r w:rsidRPr="005335F9">
        <w:rPr>
          <w:rFonts w:ascii="Adobe Devanagari" w:hAnsi="Adobe Devanagari" w:cs="Adobe Devanagari"/>
          <w:noProof/>
          <w:sz w:val="24"/>
          <w:szCs w:val="24"/>
          <w:lang w:eastAsia="it-IT"/>
        </w:rPr>
        <w:drawing>
          <wp:inline distT="0" distB="0" distL="0" distR="0" wp14:anchorId="39E94C4E" wp14:editId="4621268D">
            <wp:extent cx="900675" cy="1112808"/>
            <wp:effectExtent l="0" t="0" r="0" b="0"/>
            <wp:docPr id="1" name="Immagine 0" descr="logo di mandas 1-1 (1)-PhotoRoom.png-PhotoRoom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i mandas 1-1 (1)-PhotoRoom.png-PhotoRoom (1).png"/>
                    <pic:cNvPicPr/>
                  </pic:nvPicPr>
                  <pic:blipFill>
                    <a:blip r:embed="rId7" cstate="print"/>
                    <a:stretch>
                      <a:fillRect/>
                    </a:stretch>
                  </pic:blipFill>
                  <pic:spPr>
                    <a:xfrm>
                      <a:off x="0" y="0"/>
                      <a:ext cx="901914" cy="1114338"/>
                    </a:xfrm>
                    <a:prstGeom prst="rect">
                      <a:avLst/>
                    </a:prstGeom>
                  </pic:spPr>
                </pic:pic>
              </a:graphicData>
            </a:graphic>
          </wp:inline>
        </w:drawing>
      </w:r>
    </w:p>
    <w:p w14:paraId="7C825BF4" w14:textId="77777777" w:rsidR="007B6BE7" w:rsidRPr="007B6BE7" w:rsidRDefault="007B6BE7" w:rsidP="007B6BE7">
      <w:pPr>
        <w:spacing w:after="0" w:line="400" w:lineRule="exact"/>
        <w:jc w:val="center"/>
        <w:rPr>
          <w:rFonts w:ascii="Adobe Devanagari" w:hAnsi="Adobe Devanagari" w:cs="Adobe Devanagari"/>
          <w:sz w:val="40"/>
          <w:szCs w:val="40"/>
        </w:rPr>
      </w:pPr>
      <w:r w:rsidRPr="007B6BE7">
        <w:rPr>
          <w:rFonts w:ascii="Adobe Devanagari" w:hAnsi="Adobe Devanagari" w:cs="Adobe Devanagari"/>
          <w:sz w:val="40"/>
          <w:szCs w:val="40"/>
        </w:rPr>
        <w:t xml:space="preserve">COMUNE DI MANDAS </w:t>
      </w:r>
    </w:p>
    <w:p w14:paraId="300E914F" w14:textId="77777777" w:rsidR="007B6BE7" w:rsidRPr="005335F9" w:rsidRDefault="007B6BE7" w:rsidP="007B6BE7">
      <w:pPr>
        <w:spacing w:after="0" w:line="240" w:lineRule="exact"/>
        <w:jc w:val="center"/>
        <w:rPr>
          <w:rFonts w:ascii="Adobe Devanagari" w:hAnsi="Adobe Devanagari" w:cs="Adobe Devanagari"/>
          <w:sz w:val="24"/>
          <w:szCs w:val="24"/>
        </w:rPr>
      </w:pPr>
      <w:r w:rsidRPr="005335F9">
        <w:rPr>
          <w:rFonts w:ascii="Adobe Devanagari" w:hAnsi="Adobe Devanagari" w:cs="Adobe Devanagari"/>
          <w:sz w:val="24"/>
          <w:szCs w:val="24"/>
        </w:rPr>
        <w:t xml:space="preserve">Città Metropolitana di Cagliari </w:t>
      </w:r>
    </w:p>
    <w:p w14:paraId="6CE75314" w14:textId="77777777" w:rsidR="007B6BE7" w:rsidRDefault="007B6BE7" w:rsidP="007B6BE7">
      <w:pPr>
        <w:jc w:val="both"/>
        <w:rPr>
          <w:rFonts w:ascii="Adobe Devanagari" w:hAnsi="Adobe Devanagari" w:cs="Adobe Devanagari"/>
          <w:sz w:val="24"/>
          <w:szCs w:val="24"/>
        </w:rPr>
      </w:pPr>
    </w:p>
    <w:p w14:paraId="0EEFA712" w14:textId="758AE7B0" w:rsidR="007B6BE7" w:rsidRPr="007B6BE7" w:rsidRDefault="007B6BE7" w:rsidP="007B6BE7">
      <w:pPr>
        <w:jc w:val="center"/>
        <w:rPr>
          <w:rFonts w:ascii="Adobe Devanagari" w:hAnsi="Adobe Devanagari" w:cs="Adobe Devanagari"/>
          <w:sz w:val="24"/>
          <w:szCs w:val="24"/>
        </w:rPr>
      </w:pPr>
      <w:r w:rsidRPr="007B6BE7">
        <w:rPr>
          <w:rFonts w:ascii="Adobe Devanagari" w:hAnsi="Adobe Devanagari" w:cs="Adobe Devanagari"/>
          <w:sz w:val="24"/>
          <w:szCs w:val="24"/>
        </w:rPr>
        <w:t>INFORMATIVA SUL TRATTAMENTO DEI DATI PERSONALI</w:t>
      </w:r>
    </w:p>
    <w:p w14:paraId="1AE90AE0" w14:textId="77777777" w:rsidR="007B6BE7" w:rsidRPr="007B6BE7" w:rsidRDefault="007B6BE7" w:rsidP="007B6BE7">
      <w:pPr>
        <w:jc w:val="center"/>
        <w:rPr>
          <w:rFonts w:ascii="Adobe Devanagari" w:hAnsi="Adobe Devanagari" w:cs="Adobe Devanagari"/>
          <w:sz w:val="24"/>
          <w:szCs w:val="24"/>
        </w:rPr>
      </w:pPr>
      <w:r w:rsidRPr="007B6BE7">
        <w:rPr>
          <w:rFonts w:ascii="Adobe Devanagari" w:hAnsi="Adobe Devanagari" w:cs="Adobe Devanagari"/>
          <w:sz w:val="24"/>
          <w:szCs w:val="24"/>
        </w:rPr>
        <w:t>ai sensi degli artt. 13 e 14 del Regolamento (UE) 2016/679</w:t>
      </w:r>
    </w:p>
    <w:p w14:paraId="7952E2BA" w14:textId="77777777" w:rsidR="007B6BE7" w:rsidRPr="007B6BE7" w:rsidRDefault="007B6BE7" w:rsidP="007B6BE7">
      <w:pPr>
        <w:jc w:val="center"/>
        <w:rPr>
          <w:rFonts w:ascii="Adobe Devanagari" w:hAnsi="Adobe Devanagari" w:cs="Adobe Devanagari"/>
          <w:sz w:val="24"/>
          <w:szCs w:val="24"/>
        </w:rPr>
      </w:pPr>
      <w:r w:rsidRPr="007B6BE7">
        <w:rPr>
          <w:rFonts w:ascii="Adobe Devanagari" w:hAnsi="Adobe Devanagari" w:cs="Adobe Devanagari"/>
          <w:sz w:val="24"/>
          <w:szCs w:val="24"/>
        </w:rPr>
        <w:t>Bando pubblico per l’assegnazione e la cessione in proprietà del Lotto n. 1 ricadente nel Piano per gli Insediamenti Produttivi (P.I.P.) di Via I Maggio</w:t>
      </w:r>
    </w:p>
    <w:p w14:paraId="7BD0F1FA" w14:textId="77777777" w:rsidR="007B6BE7" w:rsidRPr="007B6BE7" w:rsidRDefault="007B6BE7" w:rsidP="007B6BE7">
      <w:pPr>
        <w:jc w:val="center"/>
        <w:rPr>
          <w:rFonts w:ascii="Adobe Devanagari" w:hAnsi="Adobe Devanagari" w:cs="Adobe Devanagari"/>
          <w:sz w:val="24"/>
          <w:szCs w:val="24"/>
        </w:rPr>
      </w:pPr>
      <w:r w:rsidRPr="007B6BE7">
        <w:rPr>
          <w:rFonts w:ascii="Adobe Devanagari" w:hAnsi="Adobe Devanagari" w:cs="Adobe Devanagari"/>
          <w:sz w:val="24"/>
          <w:szCs w:val="24"/>
        </w:rPr>
        <w:t>LOTTO N. 1 – Superficie 4.997,00 m² – Prezzo di cessione € 55.985,89</w:t>
      </w:r>
    </w:p>
    <w:p w14:paraId="19E00021" w14:textId="016B281F" w:rsidR="007B6BE7" w:rsidRPr="007B6BE7" w:rsidRDefault="007B6BE7" w:rsidP="007B6BE7">
      <w:pPr>
        <w:jc w:val="both"/>
        <w:rPr>
          <w:rFonts w:ascii="Adobe Devanagari" w:hAnsi="Adobe Devanagari" w:cs="Adobe Devanagari"/>
          <w:sz w:val="24"/>
          <w:szCs w:val="24"/>
        </w:rPr>
      </w:pPr>
    </w:p>
    <w:p w14:paraId="4171B2A7"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1. PREMESSA</w:t>
      </w:r>
    </w:p>
    <w:p w14:paraId="41DF8124"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Ai sensi degli artt. 13 e 14 del Regolamento (UE) 2016/679 del Parlamento europeo e del Consiglio del 27 aprile 2016, relativo alla protezione delle persone fisiche con riguardo al trattamento dei dati personali, nonché alla libera circolazione di tali dati (di seguito “GDPR”), il Comune di Mandas fornisce le seguenti informazioni in merito al trattamento dei dati personali acquisiti nell’ambito della procedura per l’assegnazione e la cessione in proprietà del Lotto n. 1 ricadente nel Piano per gli Insediamenti Produttivi (P.I.P.) di Via I Maggio.</w:t>
      </w:r>
    </w:p>
    <w:p w14:paraId="366A1F11"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Il trattamento dei dati personali sarà effettuato nel rispetto dei principi di liceità, correttezza, trasparenza, limitazione della finalità, minimizzazione dei dati, esattezza, limitazione della conservazione, integrità e riservatezza, secondo quanto previsto dall’art. 5 del GDPR.</w:t>
      </w:r>
    </w:p>
    <w:p w14:paraId="2036929D" w14:textId="06EED880" w:rsidR="007B6BE7" w:rsidRPr="007B6BE7" w:rsidRDefault="007B6BE7" w:rsidP="007B6BE7">
      <w:pPr>
        <w:jc w:val="both"/>
        <w:rPr>
          <w:rFonts w:ascii="Adobe Devanagari" w:hAnsi="Adobe Devanagari" w:cs="Adobe Devanagari"/>
          <w:sz w:val="24"/>
          <w:szCs w:val="24"/>
        </w:rPr>
      </w:pPr>
    </w:p>
    <w:p w14:paraId="68A356CB"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2. TITOLARE DEL TRATTAMENTO</w:t>
      </w:r>
    </w:p>
    <w:p w14:paraId="65A0495A" w14:textId="318C7D03" w:rsid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Il Titolare del trattamento è:</w:t>
      </w:r>
      <w:r>
        <w:rPr>
          <w:rFonts w:ascii="Adobe Devanagari" w:hAnsi="Adobe Devanagari" w:cs="Adobe Devanagari"/>
          <w:sz w:val="24"/>
          <w:szCs w:val="24"/>
        </w:rPr>
        <w:t xml:space="preserve"> </w:t>
      </w:r>
      <w:r w:rsidRPr="007B6BE7">
        <w:rPr>
          <w:rFonts w:ascii="Adobe Devanagari" w:hAnsi="Adobe Devanagari" w:cs="Adobe Devanagari"/>
          <w:sz w:val="24"/>
          <w:szCs w:val="24"/>
        </w:rPr>
        <w:t>Comune di Mandas</w:t>
      </w:r>
      <w:r>
        <w:rPr>
          <w:rFonts w:ascii="Adobe Devanagari" w:hAnsi="Adobe Devanagari" w:cs="Adobe Devanagari"/>
          <w:sz w:val="24"/>
          <w:szCs w:val="24"/>
        </w:rPr>
        <w:t xml:space="preserve"> </w:t>
      </w:r>
      <w:r w:rsidRPr="007B6BE7">
        <w:rPr>
          <w:rFonts w:ascii="Adobe Devanagari" w:hAnsi="Adobe Devanagari" w:cs="Adobe Devanagari"/>
          <w:sz w:val="24"/>
          <w:szCs w:val="24"/>
        </w:rPr>
        <w:t>Piazza del Ducato di Mandas n. 1</w:t>
      </w:r>
      <w:r w:rsidRPr="007B6BE7">
        <w:rPr>
          <w:rFonts w:ascii="Adobe Devanagari" w:hAnsi="Adobe Devanagari" w:cs="Adobe Devanagari"/>
          <w:sz w:val="24"/>
          <w:szCs w:val="24"/>
        </w:rPr>
        <w:br/>
        <w:t>09040 Mandas (SU)</w:t>
      </w:r>
      <w:r>
        <w:rPr>
          <w:rFonts w:ascii="Adobe Devanagari" w:hAnsi="Adobe Devanagari" w:cs="Adobe Devanagari"/>
          <w:sz w:val="24"/>
          <w:szCs w:val="24"/>
        </w:rPr>
        <w:t xml:space="preserve"> </w:t>
      </w:r>
      <w:r w:rsidRPr="007B6BE7">
        <w:rPr>
          <w:rFonts w:ascii="Adobe Devanagari" w:hAnsi="Adobe Devanagari" w:cs="Adobe Devanagari"/>
          <w:sz w:val="24"/>
          <w:szCs w:val="24"/>
        </w:rPr>
        <w:t xml:space="preserve">Codice fiscale: </w:t>
      </w:r>
      <w:r>
        <w:rPr>
          <w:rFonts w:ascii="Adobe Devanagari" w:hAnsi="Adobe Devanagari" w:cs="Adobe Devanagari"/>
          <w:sz w:val="24"/>
          <w:szCs w:val="24"/>
        </w:rPr>
        <w:t xml:space="preserve">80012750925 </w:t>
      </w:r>
      <w:r w:rsidRPr="007B6BE7">
        <w:rPr>
          <w:rFonts w:ascii="Adobe Devanagari" w:hAnsi="Adobe Devanagari" w:cs="Adobe Devanagari"/>
          <w:sz w:val="24"/>
          <w:szCs w:val="24"/>
        </w:rPr>
        <w:t xml:space="preserve">Telefono: </w:t>
      </w:r>
      <w:r>
        <w:rPr>
          <w:rFonts w:ascii="Adobe Devanagari" w:hAnsi="Adobe Devanagari" w:cs="Adobe Devanagari"/>
          <w:sz w:val="24"/>
          <w:szCs w:val="24"/>
        </w:rPr>
        <w:t xml:space="preserve">07098780210 </w:t>
      </w:r>
      <w:r w:rsidRPr="007B6BE7">
        <w:rPr>
          <w:rFonts w:ascii="Adobe Devanagari" w:hAnsi="Adobe Devanagari" w:cs="Adobe Devanagari"/>
          <w:sz w:val="24"/>
          <w:szCs w:val="24"/>
        </w:rPr>
        <w:t xml:space="preserve">E-mail: </w:t>
      </w:r>
      <w:hyperlink r:id="rId8" w:history="1">
        <w:r w:rsidRPr="0024379D">
          <w:rPr>
            <w:rStyle w:val="Collegamentoipertestuale"/>
            <w:rFonts w:ascii="Adobe Devanagari" w:hAnsi="Adobe Devanagari" w:cs="Adobe Devanagari"/>
            <w:sz w:val="24"/>
            <w:szCs w:val="24"/>
          </w:rPr>
          <w:t>areatecnicamandas@gmail.com</w:t>
        </w:r>
      </w:hyperlink>
      <w:r>
        <w:rPr>
          <w:rFonts w:ascii="Adobe Devanagari" w:hAnsi="Adobe Devanagari" w:cs="Adobe Devanagari"/>
          <w:sz w:val="24"/>
          <w:szCs w:val="24"/>
        </w:rPr>
        <w:t xml:space="preserve"> </w:t>
      </w:r>
      <w:r w:rsidRPr="007B6BE7">
        <w:rPr>
          <w:rFonts w:ascii="Adobe Devanagari" w:hAnsi="Adobe Devanagari" w:cs="Adobe Devanagari"/>
          <w:sz w:val="24"/>
          <w:szCs w:val="24"/>
        </w:rPr>
        <w:t xml:space="preserve">PEC: </w:t>
      </w:r>
      <w:hyperlink r:id="rId9" w:history="1">
        <w:r w:rsidRPr="0024379D">
          <w:rPr>
            <w:rStyle w:val="Collegamentoipertestuale"/>
            <w:rFonts w:ascii="Adobe Devanagari" w:hAnsi="Adobe Devanagari" w:cs="Adobe Devanagari"/>
            <w:sz w:val="24"/>
            <w:szCs w:val="24"/>
          </w:rPr>
          <w:t>comune.mandas@cert.legalmail.it</w:t>
        </w:r>
      </w:hyperlink>
      <w:r>
        <w:rPr>
          <w:rFonts w:ascii="Adobe Devanagari" w:hAnsi="Adobe Devanagari" w:cs="Adobe Devanagari"/>
          <w:sz w:val="24"/>
          <w:szCs w:val="24"/>
        </w:rPr>
        <w:t xml:space="preserve"> </w:t>
      </w:r>
      <w:r w:rsidRPr="007B6BE7">
        <w:rPr>
          <w:rFonts w:ascii="Adobe Devanagari" w:hAnsi="Adobe Devanagari" w:cs="Adobe Devanagari"/>
          <w:sz w:val="24"/>
          <w:szCs w:val="24"/>
        </w:rPr>
        <w:t xml:space="preserve">Sito istituzionale: </w:t>
      </w:r>
      <w:hyperlink r:id="rId10" w:history="1">
        <w:r w:rsidRPr="0024379D">
          <w:rPr>
            <w:rStyle w:val="Collegamentoipertestuale"/>
            <w:rFonts w:ascii="Adobe Devanagari" w:hAnsi="Adobe Devanagari" w:cs="Adobe Devanagari"/>
            <w:sz w:val="24"/>
            <w:szCs w:val="24"/>
          </w:rPr>
          <w:t>www.comune.mandas.ca.it</w:t>
        </w:r>
      </w:hyperlink>
      <w:r>
        <w:rPr>
          <w:rFonts w:ascii="Adobe Devanagari" w:hAnsi="Adobe Devanagari" w:cs="Adobe Devanagari"/>
          <w:sz w:val="24"/>
          <w:szCs w:val="24"/>
        </w:rPr>
        <w:t xml:space="preserve">. </w:t>
      </w:r>
    </w:p>
    <w:p w14:paraId="477A6473" w14:textId="77777777" w:rsidR="007B6BE7" w:rsidRDefault="007B6BE7" w:rsidP="007B6BE7">
      <w:pPr>
        <w:jc w:val="both"/>
        <w:rPr>
          <w:rFonts w:ascii="Adobe Devanagari" w:hAnsi="Adobe Devanagari" w:cs="Adobe Devanagari"/>
          <w:sz w:val="24"/>
          <w:szCs w:val="24"/>
        </w:rPr>
      </w:pPr>
    </w:p>
    <w:p w14:paraId="01173B5A" w14:textId="77777777" w:rsidR="007B6BE7" w:rsidRDefault="007B6BE7" w:rsidP="007B6BE7">
      <w:pPr>
        <w:jc w:val="both"/>
        <w:rPr>
          <w:rFonts w:ascii="Adobe Devanagari" w:hAnsi="Adobe Devanagari" w:cs="Adobe Devanagari"/>
          <w:sz w:val="24"/>
          <w:szCs w:val="24"/>
        </w:rPr>
      </w:pPr>
    </w:p>
    <w:p w14:paraId="5F605730" w14:textId="77777777" w:rsidR="007B6BE7" w:rsidRDefault="007B6BE7" w:rsidP="007B6BE7">
      <w:pPr>
        <w:jc w:val="both"/>
        <w:rPr>
          <w:rFonts w:ascii="Adobe Devanagari" w:hAnsi="Adobe Devanagari" w:cs="Adobe Devanagari"/>
          <w:sz w:val="24"/>
          <w:szCs w:val="24"/>
        </w:rPr>
      </w:pPr>
    </w:p>
    <w:p w14:paraId="59816534" w14:textId="77777777" w:rsidR="007B6BE7" w:rsidRPr="007B6BE7" w:rsidRDefault="007B6BE7" w:rsidP="007B6BE7">
      <w:pPr>
        <w:jc w:val="both"/>
        <w:rPr>
          <w:rFonts w:ascii="Adobe Devanagari" w:hAnsi="Adobe Devanagari" w:cs="Adobe Devanagari"/>
          <w:sz w:val="24"/>
          <w:szCs w:val="24"/>
        </w:rPr>
      </w:pPr>
    </w:p>
    <w:p w14:paraId="512ADE88"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lastRenderedPageBreak/>
        <w:t>3. RESPONSABILE DELLA PROTEZIONE DEI DATI – RPD/DPO</w:t>
      </w:r>
    </w:p>
    <w:p w14:paraId="74A7E344"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Il Comune di Mandas ha designato il Responsabile della Protezione dei Dati – RPD/DPO, ai sensi degli artt. 37 e seguenti del Regolamento (UE) 2016/679.</w:t>
      </w:r>
    </w:p>
    <w:p w14:paraId="67C69C11"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Il Responsabile della Protezione dei Dati può essere contattato ai seguenti recapiti:</w:t>
      </w:r>
    </w:p>
    <w:p w14:paraId="495E1576" w14:textId="3C78E5A8"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 xml:space="preserve">DPO: </w:t>
      </w:r>
      <w:r>
        <w:rPr>
          <w:rFonts w:ascii="Adobe Devanagari" w:hAnsi="Adobe Devanagari" w:cs="Adobe Devanagari"/>
          <w:sz w:val="24"/>
          <w:szCs w:val="24"/>
        </w:rPr>
        <w:tab/>
        <w:t xml:space="preserve">Avv.to Ivan Orru – Innovation PA </w:t>
      </w:r>
      <w:proofErr w:type="spellStart"/>
      <w:r>
        <w:rPr>
          <w:rFonts w:ascii="Adobe Devanagari" w:hAnsi="Adobe Devanagari" w:cs="Adobe Devanagari"/>
          <w:sz w:val="24"/>
          <w:szCs w:val="24"/>
        </w:rPr>
        <w:t>srl</w:t>
      </w:r>
      <w:proofErr w:type="spellEnd"/>
      <w:r>
        <w:rPr>
          <w:rFonts w:ascii="Adobe Devanagari" w:hAnsi="Adobe Devanagari" w:cs="Adobe Devanagari"/>
          <w:sz w:val="24"/>
          <w:szCs w:val="24"/>
        </w:rPr>
        <w:t xml:space="preserve"> </w:t>
      </w:r>
    </w:p>
    <w:p w14:paraId="396A2F2D" w14:textId="26675CD8"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 xml:space="preserve">E-mail: </w:t>
      </w:r>
      <w:r>
        <w:rPr>
          <w:rFonts w:ascii="Adobe Devanagari" w:hAnsi="Adobe Devanagari" w:cs="Adobe Devanagari"/>
          <w:sz w:val="24"/>
          <w:szCs w:val="24"/>
        </w:rPr>
        <w:t>dpo.innovationpa@gmail.com</w:t>
      </w:r>
    </w:p>
    <w:p w14:paraId="39A0ACFC" w14:textId="66793051"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 xml:space="preserve">PEC: </w:t>
      </w:r>
      <w:r>
        <w:rPr>
          <w:rFonts w:ascii="Adobe Devanagari" w:hAnsi="Adobe Devanagari" w:cs="Adobe Devanagari"/>
          <w:sz w:val="24"/>
          <w:szCs w:val="24"/>
        </w:rPr>
        <w:tab/>
      </w:r>
      <w:r>
        <w:rPr>
          <w:rFonts w:ascii="Adobe Devanagari" w:hAnsi="Adobe Devanagari" w:cs="Adobe Devanagari"/>
          <w:sz w:val="24"/>
          <w:szCs w:val="24"/>
        </w:rPr>
        <w:t>dpo.innovationpa@</w:t>
      </w:r>
      <w:r>
        <w:rPr>
          <w:rFonts w:ascii="Adobe Devanagari" w:hAnsi="Adobe Devanagari" w:cs="Adobe Devanagari"/>
          <w:sz w:val="24"/>
          <w:szCs w:val="24"/>
        </w:rPr>
        <w:t>legalmail.it</w:t>
      </w:r>
    </w:p>
    <w:p w14:paraId="64191F01"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i/>
          <w:iCs/>
          <w:sz w:val="24"/>
          <w:szCs w:val="24"/>
        </w:rPr>
        <w:t>I dati aggiornati del Responsabile della Protezione dei Dati sono comunque reperibili sul sito istituzionale del Comune di Mandas.</w:t>
      </w:r>
    </w:p>
    <w:p w14:paraId="23C59868"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4. FINALITÀ DEL TRATTAMENTO</w:t>
      </w:r>
    </w:p>
    <w:p w14:paraId="6E7491BD"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I dati personali acquisiti sono trattati esclusivamente per finalità istituzionali connesse e strumentali allo svolgimento della procedura pubblica per l’assegnazione e la cessione in proprietà dell’area P.I.P. e, in particolare, per:</w:t>
      </w:r>
    </w:p>
    <w:p w14:paraId="0907F633"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a) acquisire e protocollare le domande di partecipazione;</w:t>
      </w:r>
    </w:p>
    <w:p w14:paraId="117CC3CB"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b) verificare la completezza e regolarità delle istanze e della documentazione allegata;</w:t>
      </w:r>
    </w:p>
    <w:p w14:paraId="7A6FFE3C"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c) verificare il possesso dei requisiti previsti dal bando e dal vigente Regolamento comunale P.I.P.;</w:t>
      </w:r>
    </w:p>
    <w:p w14:paraId="35794C8B"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d) verificare la veridicità delle dichiarazioni sostitutive rese ai sensi del D.P.R. 28 dicembre 2000, n. 445;</w:t>
      </w:r>
    </w:p>
    <w:p w14:paraId="097A3702"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e) acquisire d’ufficio dati, informazioni, certificazioni e documenti presso altre Pubbliche Amministrazioni e soggetti competenti, nei casi consentiti o previsti dalla legge;</w:t>
      </w:r>
    </w:p>
    <w:p w14:paraId="309CF848"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f) svolgere l’istruttoria amministrativa e tecnica delle domande;</w:t>
      </w:r>
    </w:p>
    <w:p w14:paraId="10EDB09C"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g) consentire alla Commissione tecnica di procedere alla valutazione delle domande e dei progetti d’impresa;</w:t>
      </w:r>
    </w:p>
    <w:p w14:paraId="099D0AF8"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h) predisporre e approvare la graduatoria e adottare i conseguenti provvedimenti;</w:t>
      </w:r>
    </w:p>
    <w:p w14:paraId="68BA8BB5"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i) effettuare le comunicazioni relative alla procedura;</w:t>
      </w:r>
    </w:p>
    <w:p w14:paraId="578E80C2"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j) procedere all’assegnazione del lotto;</w:t>
      </w:r>
    </w:p>
    <w:p w14:paraId="10EE82CC"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k) verificare il pagamento del prezzo di cessione;</w:t>
      </w:r>
    </w:p>
    <w:p w14:paraId="291C8A4D"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l) predisporre, stipulare, registrare e trascrivere la convenzione e l’atto di cessione dell’area;</w:t>
      </w:r>
    </w:p>
    <w:p w14:paraId="46F27CAC"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m) gestire il successivo rapporto convenzionale tra il Comune e l’assegnatario;</w:t>
      </w:r>
    </w:p>
    <w:p w14:paraId="5FA59E03"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n) verificare l’adempimento degli obblighi derivanti dall’assegnazione e dalla convenzione;</w:t>
      </w:r>
    </w:p>
    <w:p w14:paraId="6FABB686"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o) svolgere attività di controllo, vigilanza e verifica sull’attuazione del programma di insediamento;</w:t>
      </w:r>
    </w:p>
    <w:p w14:paraId="29861FED"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lastRenderedPageBreak/>
        <w:t>p) adempiere agli obblighi di pubblicità e trasparenza previsti dalla normativa vigente;</w:t>
      </w:r>
    </w:p>
    <w:p w14:paraId="19839AA5"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q) assolvere agli obblighi amministrativi, contabili, fiscali, patrimoniali, catastali e di archiviazione connessi alla procedura;</w:t>
      </w:r>
    </w:p>
    <w:p w14:paraId="68D073B8"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r) gestire eventuali istanze di accesso documentale, accesso civico e accesso civico generalizzato;</w:t>
      </w:r>
    </w:p>
    <w:p w14:paraId="1FF45A7F"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s) tutelare i diritti e gli interessi del Comune in sede amministrativa e giurisdizionale.</w:t>
      </w:r>
    </w:p>
    <w:p w14:paraId="500630D7" w14:textId="77777777" w:rsidR="007B6BE7" w:rsidRDefault="007B6BE7" w:rsidP="007B6BE7">
      <w:pPr>
        <w:jc w:val="both"/>
        <w:rPr>
          <w:rFonts w:ascii="Adobe Devanagari" w:hAnsi="Adobe Devanagari" w:cs="Adobe Devanagari"/>
          <w:sz w:val="24"/>
          <w:szCs w:val="24"/>
        </w:rPr>
      </w:pPr>
    </w:p>
    <w:p w14:paraId="53C497A4" w14:textId="3DB47C02"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5. BASE GIURIDICA DEL TRATTAMENTO</w:t>
      </w:r>
    </w:p>
    <w:p w14:paraId="37FA3F20"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Il trattamento dei dati personali effettuato nell’ambito della presente procedura non richiede il consenso dell’interessato.</w:t>
      </w:r>
    </w:p>
    <w:p w14:paraId="16549295"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Il trattamento trova fondamento, in particolare:</w:t>
      </w:r>
    </w:p>
    <w:p w14:paraId="45881D71" w14:textId="77777777" w:rsidR="007B6BE7" w:rsidRPr="007B6BE7" w:rsidRDefault="007B6BE7" w:rsidP="007B6BE7">
      <w:pPr>
        <w:numPr>
          <w:ilvl w:val="0"/>
          <w:numId w:val="1"/>
        </w:numPr>
        <w:jc w:val="both"/>
        <w:rPr>
          <w:rFonts w:ascii="Adobe Devanagari" w:hAnsi="Adobe Devanagari" w:cs="Adobe Devanagari"/>
          <w:sz w:val="24"/>
          <w:szCs w:val="24"/>
        </w:rPr>
      </w:pPr>
      <w:r w:rsidRPr="007B6BE7">
        <w:rPr>
          <w:rFonts w:ascii="Adobe Devanagari" w:hAnsi="Adobe Devanagari" w:cs="Adobe Devanagari"/>
          <w:sz w:val="24"/>
          <w:szCs w:val="24"/>
        </w:rPr>
        <w:t>nell’art. 6, paragrafo 1, lett. c), del GDPR, quando necessario per adempiere un obbligo legale al quale è soggetto il Titolare del trattamento;</w:t>
      </w:r>
    </w:p>
    <w:p w14:paraId="11DE648D" w14:textId="77777777" w:rsidR="007B6BE7" w:rsidRPr="007B6BE7" w:rsidRDefault="007B6BE7" w:rsidP="007B6BE7">
      <w:pPr>
        <w:numPr>
          <w:ilvl w:val="0"/>
          <w:numId w:val="1"/>
        </w:numPr>
        <w:jc w:val="both"/>
        <w:rPr>
          <w:rFonts w:ascii="Adobe Devanagari" w:hAnsi="Adobe Devanagari" w:cs="Adobe Devanagari"/>
          <w:sz w:val="24"/>
          <w:szCs w:val="24"/>
        </w:rPr>
      </w:pPr>
      <w:r w:rsidRPr="007B6BE7">
        <w:rPr>
          <w:rFonts w:ascii="Adobe Devanagari" w:hAnsi="Adobe Devanagari" w:cs="Adobe Devanagari"/>
          <w:sz w:val="24"/>
          <w:szCs w:val="24"/>
        </w:rPr>
        <w:t>nell’art. 6, paragrafo 1, lett. e), del GDPR, quando necessario per l’esecuzione di un compito di interesse pubblico o connesso all’esercizio di pubblici poteri di cui è investito il Comune;</w:t>
      </w:r>
    </w:p>
    <w:p w14:paraId="1BC4294D" w14:textId="77777777" w:rsidR="007B6BE7" w:rsidRPr="007B6BE7" w:rsidRDefault="007B6BE7" w:rsidP="007B6BE7">
      <w:pPr>
        <w:numPr>
          <w:ilvl w:val="0"/>
          <w:numId w:val="1"/>
        </w:numPr>
        <w:jc w:val="both"/>
        <w:rPr>
          <w:rFonts w:ascii="Adobe Devanagari" w:hAnsi="Adobe Devanagari" w:cs="Adobe Devanagari"/>
          <w:sz w:val="24"/>
          <w:szCs w:val="24"/>
        </w:rPr>
      </w:pPr>
      <w:r w:rsidRPr="007B6BE7">
        <w:rPr>
          <w:rFonts w:ascii="Adobe Devanagari" w:hAnsi="Adobe Devanagari" w:cs="Adobe Devanagari"/>
          <w:sz w:val="24"/>
          <w:szCs w:val="24"/>
        </w:rPr>
        <w:t xml:space="preserve">nell’art. 2-ter del </w:t>
      </w:r>
      <w:proofErr w:type="spellStart"/>
      <w:r w:rsidRPr="007B6BE7">
        <w:rPr>
          <w:rFonts w:ascii="Adobe Devanagari" w:hAnsi="Adobe Devanagari" w:cs="Adobe Devanagari"/>
          <w:sz w:val="24"/>
          <w:szCs w:val="24"/>
        </w:rPr>
        <w:t>D.Lgs.</w:t>
      </w:r>
      <w:proofErr w:type="spellEnd"/>
      <w:r w:rsidRPr="007B6BE7">
        <w:rPr>
          <w:rFonts w:ascii="Adobe Devanagari" w:hAnsi="Adobe Devanagari" w:cs="Adobe Devanagari"/>
          <w:sz w:val="24"/>
          <w:szCs w:val="24"/>
        </w:rPr>
        <w:t xml:space="preserve"> 30 giugno 2003, n. 196, come modificato dal </w:t>
      </w:r>
      <w:proofErr w:type="spellStart"/>
      <w:r w:rsidRPr="007B6BE7">
        <w:rPr>
          <w:rFonts w:ascii="Adobe Devanagari" w:hAnsi="Adobe Devanagari" w:cs="Adobe Devanagari"/>
          <w:sz w:val="24"/>
          <w:szCs w:val="24"/>
        </w:rPr>
        <w:t>D.Lgs.</w:t>
      </w:r>
      <w:proofErr w:type="spellEnd"/>
      <w:r w:rsidRPr="007B6BE7">
        <w:rPr>
          <w:rFonts w:ascii="Adobe Devanagari" w:hAnsi="Adobe Devanagari" w:cs="Adobe Devanagari"/>
          <w:sz w:val="24"/>
          <w:szCs w:val="24"/>
        </w:rPr>
        <w:t xml:space="preserve"> n. 101/2018 e dalla normativa successiva;</w:t>
      </w:r>
    </w:p>
    <w:p w14:paraId="4F712BAA" w14:textId="77777777" w:rsidR="007B6BE7" w:rsidRPr="007B6BE7" w:rsidRDefault="007B6BE7" w:rsidP="007B6BE7">
      <w:pPr>
        <w:numPr>
          <w:ilvl w:val="0"/>
          <w:numId w:val="1"/>
        </w:numPr>
        <w:jc w:val="both"/>
        <w:rPr>
          <w:rFonts w:ascii="Adobe Devanagari" w:hAnsi="Adobe Devanagari" w:cs="Adobe Devanagari"/>
          <w:sz w:val="24"/>
          <w:szCs w:val="24"/>
        </w:rPr>
      </w:pPr>
      <w:r w:rsidRPr="007B6BE7">
        <w:rPr>
          <w:rFonts w:ascii="Adobe Devanagari" w:hAnsi="Adobe Devanagari" w:cs="Adobe Devanagari"/>
          <w:sz w:val="24"/>
          <w:szCs w:val="24"/>
        </w:rPr>
        <w:t>nella Legge 22 ottobre 1971, n. 865, con particolare riferimento alla disciplina dei Piani per gli Insediamenti Produttivi;</w:t>
      </w:r>
    </w:p>
    <w:p w14:paraId="43A4F78B" w14:textId="77777777" w:rsidR="007B6BE7" w:rsidRPr="007B6BE7" w:rsidRDefault="007B6BE7" w:rsidP="007B6BE7">
      <w:pPr>
        <w:numPr>
          <w:ilvl w:val="0"/>
          <w:numId w:val="1"/>
        </w:numPr>
        <w:jc w:val="both"/>
        <w:rPr>
          <w:rFonts w:ascii="Adobe Devanagari" w:hAnsi="Adobe Devanagari" w:cs="Adobe Devanagari"/>
          <w:sz w:val="24"/>
          <w:szCs w:val="24"/>
        </w:rPr>
      </w:pPr>
      <w:r w:rsidRPr="007B6BE7">
        <w:rPr>
          <w:rFonts w:ascii="Adobe Devanagari" w:hAnsi="Adobe Devanagari" w:cs="Adobe Devanagari"/>
          <w:sz w:val="24"/>
          <w:szCs w:val="24"/>
        </w:rPr>
        <w:t>nel D.P.R. 28 dicembre 2000, n. 445, per quanto riguarda dichiarazioni sostitutive e relativi controlli;</w:t>
      </w:r>
    </w:p>
    <w:p w14:paraId="2AB960B8" w14:textId="77777777" w:rsidR="007B6BE7" w:rsidRPr="007B6BE7" w:rsidRDefault="007B6BE7" w:rsidP="007B6BE7">
      <w:pPr>
        <w:numPr>
          <w:ilvl w:val="0"/>
          <w:numId w:val="1"/>
        </w:numPr>
        <w:jc w:val="both"/>
        <w:rPr>
          <w:rFonts w:ascii="Adobe Devanagari" w:hAnsi="Adobe Devanagari" w:cs="Adobe Devanagari"/>
          <w:sz w:val="24"/>
          <w:szCs w:val="24"/>
        </w:rPr>
      </w:pPr>
      <w:r w:rsidRPr="007B6BE7">
        <w:rPr>
          <w:rFonts w:ascii="Adobe Devanagari" w:hAnsi="Adobe Devanagari" w:cs="Adobe Devanagari"/>
          <w:sz w:val="24"/>
          <w:szCs w:val="24"/>
        </w:rPr>
        <w:t xml:space="preserve">nel </w:t>
      </w:r>
      <w:proofErr w:type="spellStart"/>
      <w:r w:rsidRPr="007B6BE7">
        <w:rPr>
          <w:rFonts w:ascii="Adobe Devanagari" w:hAnsi="Adobe Devanagari" w:cs="Adobe Devanagari"/>
          <w:sz w:val="24"/>
          <w:szCs w:val="24"/>
        </w:rPr>
        <w:t>D.Lgs.</w:t>
      </w:r>
      <w:proofErr w:type="spellEnd"/>
      <w:r w:rsidRPr="007B6BE7">
        <w:rPr>
          <w:rFonts w:ascii="Adobe Devanagari" w:hAnsi="Adobe Devanagari" w:cs="Adobe Devanagari"/>
          <w:sz w:val="24"/>
          <w:szCs w:val="24"/>
        </w:rPr>
        <w:t xml:space="preserve"> 18 agosto 2000, n. 267;</w:t>
      </w:r>
    </w:p>
    <w:p w14:paraId="24C048CA" w14:textId="77777777" w:rsidR="007B6BE7" w:rsidRPr="007B6BE7" w:rsidRDefault="007B6BE7" w:rsidP="007B6BE7">
      <w:pPr>
        <w:numPr>
          <w:ilvl w:val="0"/>
          <w:numId w:val="1"/>
        </w:numPr>
        <w:jc w:val="both"/>
        <w:rPr>
          <w:rFonts w:ascii="Adobe Devanagari" w:hAnsi="Adobe Devanagari" w:cs="Adobe Devanagari"/>
          <w:sz w:val="24"/>
          <w:szCs w:val="24"/>
        </w:rPr>
      </w:pPr>
      <w:r w:rsidRPr="007B6BE7">
        <w:rPr>
          <w:rFonts w:ascii="Adobe Devanagari" w:hAnsi="Adobe Devanagari" w:cs="Adobe Devanagari"/>
          <w:sz w:val="24"/>
          <w:szCs w:val="24"/>
        </w:rPr>
        <w:t>nella normativa in materia di procedimento amministrativo, documentazione amministrativa, trasparenza, accesso agli atti e gestione documentale;</w:t>
      </w:r>
    </w:p>
    <w:p w14:paraId="7FB52DF8" w14:textId="77777777" w:rsidR="007B6BE7" w:rsidRPr="007B6BE7" w:rsidRDefault="007B6BE7" w:rsidP="007B6BE7">
      <w:pPr>
        <w:numPr>
          <w:ilvl w:val="0"/>
          <w:numId w:val="1"/>
        </w:numPr>
        <w:jc w:val="both"/>
        <w:rPr>
          <w:rFonts w:ascii="Adobe Devanagari" w:hAnsi="Adobe Devanagari" w:cs="Adobe Devanagari"/>
          <w:sz w:val="24"/>
          <w:szCs w:val="24"/>
        </w:rPr>
      </w:pPr>
      <w:r w:rsidRPr="007B6BE7">
        <w:rPr>
          <w:rFonts w:ascii="Adobe Devanagari" w:hAnsi="Adobe Devanagari" w:cs="Adobe Devanagari"/>
          <w:sz w:val="24"/>
          <w:szCs w:val="24"/>
        </w:rPr>
        <w:t>nel vigente Regolamento per la concessione di aree nel Piano di Zona per gli Insediamenti Produttivi del Comune di Mandas, approvato con deliberazione del Consiglio Comunale n. 22 del 08.07.2021;</w:t>
      </w:r>
    </w:p>
    <w:p w14:paraId="64B172F6" w14:textId="77777777" w:rsidR="007B6BE7" w:rsidRPr="007B6BE7" w:rsidRDefault="007B6BE7" w:rsidP="007B6BE7">
      <w:pPr>
        <w:numPr>
          <w:ilvl w:val="0"/>
          <w:numId w:val="1"/>
        </w:numPr>
        <w:jc w:val="both"/>
        <w:rPr>
          <w:rFonts w:ascii="Adobe Devanagari" w:hAnsi="Adobe Devanagari" w:cs="Adobe Devanagari"/>
          <w:sz w:val="24"/>
          <w:szCs w:val="24"/>
        </w:rPr>
      </w:pPr>
      <w:r w:rsidRPr="007B6BE7">
        <w:rPr>
          <w:rFonts w:ascii="Adobe Devanagari" w:hAnsi="Adobe Devanagari" w:cs="Adobe Devanagari"/>
          <w:sz w:val="24"/>
          <w:szCs w:val="24"/>
        </w:rPr>
        <w:t>nel bando pubblico e negli atti amministrativi che disciplinano la presente procedura.</w:t>
      </w:r>
    </w:p>
    <w:p w14:paraId="0694288E" w14:textId="188C9953" w:rsidR="007B6BE7" w:rsidRPr="007B6BE7" w:rsidRDefault="007B6BE7" w:rsidP="007B6BE7">
      <w:pPr>
        <w:jc w:val="both"/>
        <w:rPr>
          <w:rFonts w:ascii="Adobe Devanagari" w:hAnsi="Adobe Devanagari" w:cs="Adobe Devanagari"/>
          <w:sz w:val="24"/>
          <w:szCs w:val="24"/>
        </w:rPr>
      </w:pPr>
    </w:p>
    <w:p w14:paraId="7CE47340"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6. TIPOLOGIA DI DATI TRATTATI</w:t>
      </w:r>
    </w:p>
    <w:p w14:paraId="632649C5"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Nell’ambito della procedura potranno essere trattate, in funzione delle dichiarazioni e della documentazione presentata, le seguenti categorie di dati personali:</w:t>
      </w:r>
    </w:p>
    <w:p w14:paraId="4EE8FD95"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Dati identificativi e anagrafici</w:t>
      </w:r>
    </w:p>
    <w:p w14:paraId="5B551000" w14:textId="77777777" w:rsidR="007B6BE7" w:rsidRPr="007B6BE7" w:rsidRDefault="007B6BE7" w:rsidP="007B6BE7">
      <w:pPr>
        <w:numPr>
          <w:ilvl w:val="0"/>
          <w:numId w:val="2"/>
        </w:numPr>
        <w:jc w:val="both"/>
        <w:rPr>
          <w:rFonts w:ascii="Adobe Devanagari" w:hAnsi="Adobe Devanagari" w:cs="Adobe Devanagari"/>
          <w:sz w:val="24"/>
          <w:szCs w:val="24"/>
        </w:rPr>
      </w:pPr>
      <w:r w:rsidRPr="007B6BE7">
        <w:rPr>
          <w:rFonts w:ascii="Adobe Devanagari" w:hAnsi="Adobe Devanagari" w:cs="Adobe Devanagari"/>
          <w:sz w:val="24"/>
          <w:szCs w:val="24"/>
        </w:rPr>
        <w:t>nome e cognome;</w:t>
      </w:r>
    </w:p>
    <w:p w14:paraId="6953A5CA" w14:textId="77777777" w:rsidR="007B6BE7" w:rsidRPr="007B6BE7" w:rsidRDefault="007B6BE7" w:rsidP="007B6BE7">
      <w:pPr>
        <w:numPr>
          <w:ilvl w:val="0"/>
          <w:numId w:val="2"/>
        </w:numPr>
        <w:jc w:val="both"/>
        <w:rPr>
          <w:rFonts w:ascii="Adobe Devanagari" w:hAnsi="Adobe Devanagari" w:cs="Adobe Devanagari"/>
          <w:sz w:val="24"/>
          <w:szCs w:val="24"/>
        </w:rPr>
      </w:pPr>
      <w:r w:rsidRPr="007B6BE7">
        <w:rPr>
          <w:rFonts w:ascii="Adobe Devanagari" w:hAnsi="Adobe Devanagari" w:cs="Adobe Devanagari"/>
          <w:sz w:val="24"/>
          <w:szCs w:val="24"/>
        </w:rPr>
        <w:lastRenderedPageBreak/>
        <w:t>luogo e data di nascita;</w:t>
      </w:r>
    </w:p>
    <w:p w14:paraId="490C35C3" w14:textId="77777777" w:rsidR="007B6BE7" w:rsidRPr="007B6BE7" w:rsidRDefault="007B6BE7" w:rsidP="007B6BE7">
      <w:pPr>
        <w:numPr>
          <w:ilvl w:val="0"/>
          <w:numId w:val="2"/>
        </w:numPr>
        <w:jc w:val="both"/>
        <w:rPr>
          <w:rFonts w:ascii="Adobe Devanagari" w:hAnsi="Adobe Devanagari" w:cs="Adobe Devanagari"/>
          <w:sz w:val="24"/>
          <w:szCs w:val="24"/>
        </w:rPr>
      </w:pPr>
      <w:r w:rsidRPr="007B6BE7">
        <w:rPr>
          <w:rFonts w:ascii="Adobe Devanagari" w:hAnsi="Adobe Devanagari" w:cs="Adobe Devanagari"/>
          <w:sz w:val="24"/>
          <w:szCs w:val="24"/>
        </w:rPr>
        <w:t>codice fiscale;</w:t>
      </w:r>
    </w:p>
    <w:p w14:paraId="74774B95" w14:textId="77777777" w:rsidR="007B6BE7" w:rsidRPr="007B6BE7" w:rsidRDefault="007B6BE7" w:rsidP="007B6BE7">
      <w:pPr>
        <w:numPr>
          <w:ilvl w:val="0"/>
          <w:numId w:val="2"/>
        </w:numPr>
        <w:jc w:val="both"/>
        <w:rPr>
          <w:rFonts w:ascii="Adobe Devanagari" w:hAnsi="Adobe Devanagari" w:cs="Adobe Devanagari"/>
          <w:sz w:val="24"/>
          <w:szCs w:val="24"/>
        </w:rPr>
      </w:pPr>
      <w:r w:rsidRPr="007B6BE7">
        <w:rPr>
          <w:rFonts w:ascii="Adobe Devanagari" w:hAnsi="Adobe Devanagari" w:cs="Adobe Devanagari"/>
          <w:sz w:val="24"/>
          <w:szCs w:val="24"/>
        </w:rPr>
        <w:t>residenza e domicilio;</w:t>
      </w:r>
    </w:p>
    <w:p w14:paraId="1F9B99DA" w14:textId="77777777" w:rsidR="007B6BE7" w:rsidRPr="007B6BE7" w:rsidRDefault="007B6BE7" w:rsidP="007B6BE7">
      <w:pPr>
        <w:numPr>
          <w:ilvl w:val="0"/>
          <w:numId w:val="2"/>
        </w:numPr>
        <w:jc w:val="both"/>
        <w:rPr>
          <w:rFonts w:ascii="Adobe Devanagari" w:hAnsi="Adobe Devanagari" w:cs="Adobe Devanagari"/>
          <w:sz w:val="24"/>
          <w:szCs w:val="24"/>
        </w:rPr>
      </w:pPr>
      <w:r w:rsidRPr="007B6BE7">
        <w:rPr>
          <w:rFonts w:ascii="Adobe Devanagari" w:hAnsi="Adobe Devanagari" w:cs="Adobe Devanagari"/>
          <w:sz w:val="24"/>
          <w:szCs w:val="24"/>
        </w:rPr>
        <w:t>estremi del documento di identità.</w:t>
      </w:r>
    </w:p>
    <w:p w14:paraId="2F6A0A73"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Dati di contatto</w:t>
      </w:r>
    </w:p>
    <w:p w14:paraId="121FB7D8" w14:textId="77777777" w:rsidR="007B6BE7" w:rsidRPr="007B6BE7" w:rsidRDefault="007B6BE7" w:rsidP="007B6BE7">
      <w:pPr>
        <w:numPr>
          <w:ilvl w:val="0"/>
          <w:numId w:val="3"/>
        </w:numPr>
        <w:jc w:val="both"/>
        <w:rPr>
          <w:rFonts w:ascii="Adobe Devanagari" w:hAnsi="Adobe Devanagari" w:cs="Adobe Devanagari"/>
          <w:sz w:val="24"/>
          <w:szCs w:val="24"/>
        </w:rPr>
      </w:pPr>
      <w:r w:rsidRPr="007B6BE7">
        <w:rPr>
          <w:rFonts w:ascii="Adobe Devanagari" w:hAnsi="Adobe Devanagari" w:cs="Adobe Devanagari"/>
          <w:sz w:val="24"/>
          <w:szCs w:val="24"/>
        </w:rPr>
        <w:t>indirizzo;</w:t>
      </w:r>
    </w:p>
    <w:p w14:paraId="65DC99AE" w14:textId="77777777" w:rsidR="007B6BE7" w:rsidRPr="007B6BE7" w:rsidRDefault="007B6BE7" w:rsidP="007B6BE7">
      <w:pPr>
        <w:numPr>
          <w:ilvl w:val="0"/>
          <w:numId w:val="3"/>
        </w:numPr>
        <w:jc w:val="both"/>
        <w:rPr>
          <w:rFonts w:ascii="Adobe Devanagari" w:hAnsi="Adobe Devanagari" w:cs="Adobe Devanagari"/>
          <w:sz w:val="24"/>
          <w:szCs w:val="24"/>
        </w:rPr>
      </w:pPr>
      <w:r w:rsidRPr="007B6BE7">
        <w:rPr>
          <w:rFonts w:ascii="Adobe Devanagari" w:hAnsi="Adobe Devanagari" w:cs="Adobe Devanagari"/>
          <w:sz w:val="24"/>
          <w:szCs w:val="24"/>
        </w:rPr>
        <w:t>numero telefonico;</w:t>
      </w:r>
    </w:p>
    <w:p w14:paraId="5B009B99" w14:textId="77777777" w:rsidR="007B6BE7" w:rsidRPr="007B6BE7" w:rsidRDefault="007B6BE7" w:rsidP="007B6BE7">
      <w:pPr>
        <w:numPr>
          <w:ilvl w:val="0"/>
          <w:numId w:val="3"/>
        </w:numPr>
        <w:jc w:val="both"/>
        <w:rPr>
          <w:rFonts w:ascii="Adobe Devanagari" w:hAnsi="Adobe Devanagari" w:cs="Adobe Devanagari"/>
          <w:sz w:val="24"/>
          <w:szCs w:val="24"/>
        </w:rPr>
      </w:pPr>
      <w:r w:rsidRPr="007B6BE7">
        <w:rPr>
          <w:rFonts w:ascii="Adobe Devanagari" w:hAnsi="Adobe Devanagari" w:cs="Adobe Devanagari"/>
          <w:sz w:val="24"/>
          <w:szCs w:val="24"/>
        </w:rPr>
        <w:t>indirizzo e-mail;</w:t>
      </w:r>
    </w:p>
    <w:p w14:paraId="415E324B" w14:textId="77777777" w:rsidR="007B6BE7" w:rsidRPr="007B6BE7" w:rsidRDefault="007B6BE7" w:rsidP="007B6BE7">
      <w:pPr>
        <w:numPr>
          <w:ilvl w:val="0"/>
          <w:numId w:val="3"/>
        </w:numPr>
        <w:jc w:val="both"/>
        <w:rPr>
          <w:rFonts w:ascii="Adobe Devanagari" w:hAnsi="Adobe Devanagari" w:cs="Adobe Devanagari"/>
          <w:sz w:val="24"/>
          <w:szCs w:val="24"/>
        </w:rPr>
      </w:pPr>
      <w:r w:rsidRPr="007B6BE7">
        <w:rPr>
          <w:rFonts w:ascii="Adobe Devanagari" w:hAnsi="Adobe Devanagari" w:cs="Adobe Devanagari"/>
          <w:sz w:val="24"/>
          <w:szCs w:val="24"/>
        </w:rPr>
        <w:t>indirizzo PEC.</w:t>
      </w:r>
    </w:p>
    <w:p w14:paraId="55BC4ECC"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Dati relativi all’attività economica e professionale</w:t>
      </w:r>
    </w:p>
    <w:p w14:paraId="3427C300" w14:textId="77777777" w:rsidR="007B6BE7" w:rsidRPr="007B6BE7" w:rsidRDefault="007B6BE7" w:rsidP="007B6BE7">
      <w:pPr>
        <w:numPr>
          <w:ilvl w:val="0"/>
          <w:numId w:val="4"/>
        </w:numPr>
        <w:jc w:val="both"/>
        <w:rPr>
          <w:rFonts w:ascii="Adobe Devanagari" w:hAnsi="Adobe Devanagari" w:cs="Adobe Devanagari"/>
          <w:sz w:val="24"/>
          <w:szCs w:val="24"/>
        </w:rPr>
      </w:pPr>
      <w:r w:rsidRPr="007B6BE7">
        <w:rPr>
          <w:rFonts w:ascii="Adobe Devanagari" w:hAnsi="Adobe Devanagari" w:cs="Adobe Devanagari"/>
          <w:sz w:val="24"/>
          <w:szCs w:val="24"/>
        </w:rPr>
        <w:t>qualità di titolare, amministratore o legale rappresentante;</w:t>
      </w:r>
    </w:p>
    <w:p w14:paraId="74709723" w14:textId="77777777" w:rsidR="007B6BE7" w:rsidRPr="007B6BE7" w:rsidRDefault="007B6BE7" w:rsidP="007B6BE7">
      <w:pPr>
        <w:numPr>
          <w:ilvl w:val="0"/>
          <w:numId w:val="4"/>
        </w:numPr>
        <w:jc w:val="both"/>
        <w:rPr>
          <w:rFonts w:ascii="Adobe Devanagari" w:hAnsi="Adobe Devanagari" w:cs="Adobe Devanagari"/>
          <w:sz w:val="24"/>
          <w:szCs w:val="24"/>
        </w:rPr>
      </w:pPr>
      <w:r w:rsidRPr="007B6BE7">
        <w:rPr>
          <w:rFonts w:ascii="Adobe Devanagari" w:hAnsi="Adobe Devanagari" w:cs="Adobe Devanagari"/>
          <w:sz w:val="24"/>
          <w:szCs w:val="24"/>
        </w:rPr>
        <w:t>denominazione/ragione sociale;</w:t>
      </w:r>
    </w:p>
    <w:p w14:paraId="1E630623" w14:textId="77777777" w:rsidR="007B6BE7" w:rsidRPr="007B6BE7" w:rsidRDefault="007B6BE7" w:rsidP="007B6BE7">
      <w:pPr>
        <w:numPr>
          <w:ilvl w:val="0"/>
          <w:numId w:val="4"/>
        </w:numPr>
        <w:jc w:val="both"/>
        <w:rPr>
          <w:rFonts w:ascii="Adobe Devanagari" w:hAnsi="Adobe Devanagari" w:cs="Adobe Devanagari"/>
          <w:sz w:val="24"/>
          <w:szCs w:val="24"/>
        </w:rPr>
      </w:pPr>
      <w:r w:rsidRPr="007B6BE7">
        <w:rPr>
          <w:rFonts w:ascii="Adobe Devanagari" w:hAnsi="Adobe Devanagari" w:cs="Adobe Devanagari"/>
          <w:sz w:val="24"/>
          <w:szCs w:val="24"/>
        </w:rPr>
        <w:t>codice fiscale e partita IVA dell’impresa;</w:t>
      </w:r>
    </w:p>
    <w:p w14:paraId="57EF4042" w14:textId="77777777" w:rsidR="007B6BE7" w:rsidRPr="007B6BE7" w:rsidRDefault="007B6BE7" w:rsidP="007B6BE7">
      <w:pPr>
        <w:numPr>
          <w:ilvl w:val="0"/>
          <w:numId w:val="4"/>
        </w:numPr>
        <w:jc w:val="both"/>
        <w:rPr>
          <w:rFonts w:ascii="Adobe Devanagari" w:hAnsi="Adobe Devanagari" w:cs="Adobe Devanagari"/>
          <w:sz w:val="24"/>
          <w:szCs w:val="24"/>
        </w:rPr>
      </w:pPr>
      <w:r w:rsidRPr="007B6BE7">
        <w:rPr>
          <w:rFonts w:ascii="Adobe Devanagari" w:hAnsi="Adobe Devanagari" w:cs="Adobe Devanagari"/>
          <w:sz w:val="24"/>
          <w:szCs w:val="24"/>
        </w:rPr>
        <w:t>iscrizione alla C.C.I.A.A.;</w:t>
      </w:r>
    </w:p>
    <w:p w14:paraId="10811220" w14:textId="77777777" w:rsidR="007B6BE7" w:rsidRPr="007B6BE7" w:rsidRDefault="007B6BE7" w:rsidP="007B6BE7">
      <w:pPr>
        <w:numPr>
          <w:ilvl w:val="0"/>
          <w:numId w:val="4"/>
        </w:numPr>
        <w:jc w:val="both"/>
        <w:rPr>
          <w:rFonts w:ascii="Adobe Devanagari" w:hAnsi="Adobe Devanagari" w:cs="Adobe Devanagari"/>
          <w:sz w:val="24"/>
          <w:szCs w:val="24"/>
        </w:rPr>
      </w:pPr>
      <w:r w:rsidRPr="007B6BE7">
        <w:rPr>
          <w:rFonts w:ascii="Adobe Devanagari" w:hAnsi="Adobe Devanagari" w:cs="Adobe Devanagari"/>
          <w:sz w:val="24"/>
          <w:szCs w:val="24"/>
        </w:rPr>
        <w:t>iscrizione all’Albo delle imprese artigiane o ad altri registri;</w:t>
      </w:r>
    </w:p>
    <w:p w14:paraId="42A1098D" w14:textId="77777777" w:rsidR="007B6BE7" w:rsidRPr="007B6BE7" w:rsidRDefault="007B6BE7" w:rsidP="007B6BE7">
      <w:pPr>
        <w:numPr>
          <w:ilvl w:val="0"/>
          <w:numId w:val="4"/>
        </w:numPr>
        <w:jc w:val="both"/>
        <w:rPr>
          <w:rFonts w:ascii="Adobe Devanagari" w:hAnsi="Adobe Devanagari" w:cs="Adobe Devanagari"/>
          <w:sz w:val="24"/>
          <w:szCs w:val="24"/>
        </w:rPr>
      </w:pPr>
      <w:r w:rsidRPr="007B6BE7">
        <w:rPr>
          <w:rFonts w:ascii="Adobe Devanagari" w:hAnsi="Adobe Devanagari" w:cs="Adobe Devanagari"/>
          <w:sz w:val="24"/>
          <w:szCs w:val="24"/>
        </w:rPr>
        <w:t>codice ATECO;</w:t>
      </w:r>
    </w:p>
    <w:p w14:paraId="36F83B58" w14:textId="77777777" w:rsidR="007B6BE7" w:rsidRPr="007B6BE7" w:rsidRDefault="007B6BE7" w:rsidP="007B6BE7">
      <w:pPr>
        <w:numPr>
          <w:ilvl w:val="0"/>
          <w:numId w:val="4"/>
        </w:numPr>
        <w:jc w:val="both"/>
        <w:rPr>
          <w:rFonts w:ascii="Adobe Devanagari" w:hAnsi="Adobe Devanagari" w:cs="Adobe Devanagari"/>
          <w:sz w:val="24"/>
          <w:szCs w:val="24"/>
        </w:rPr>
      </w:pPr>
      <w:r w:rsidRPr="007B6BE7">
        <w:rPr>
          <w:rFonts w:ascii="Adobe Devanagari" w:hAnsi="Adobe Devanagari" w:cs="Adobe Devanagari"/>
          <w:sz w:val="24"/>
          <w:szCs w:val="24"/>
        </w:rPr>
        <w:t>attività esercitata;</w:t>
      </w:r>
    </w:p>
    <w:p w14:paraId="6C095FA1" w14:textId="77777777" w:rsidR="007B6BE7" w:rsidRPr="007B6BE7" w:rsidRDefault="007B6BE7" w:rsidP="007B6BE7">
      <w:pPr>
        <w:numPr>
          <w:ilvl w:val="0"/>
          <w:numId w:val="4"/>
        </w:numPr>
        <w:jc w:val="both"/>
        <w:rPr>
          <w:rFonts w:ascii="Adobe Devanagari" w:hAnsi="Adobe Devanagari" w:cs="Adobe Devanagari"/>
          <w:sz w:val="24"/>
          <w:szCs w:val="24"/>
        </w:rPr>
      </w:pPr>
      <w:r w:rsidRPr="007B6BE7">
        <w:rPr>
          <w:rFonts w:ascii="Adobe Devanagari" w:hAnsi="Adobe Devanagari" w:cs="Adobe Devanagari"/>
          <w:sz w:val="24"/>
          <w:szCs w:val="24"/>
        </w:rPr>
        <w:t>dati relativi alla struttura e all’organizzazione dell’impresa.</w:t>
      </w:r>
    </w:p>
    <w:p w14:paraId="3EA69A53"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Dati economici, finanziari e patrimoniali</w:t>
      </w:r>
    </w:p>
    <w:p w14:paraId="187B3F4A" w14:textId="77777777" w:rsidR="007B6BE7" w:rsidRPr="007B6BE7" w:rsidRDefault="007B6BE7" w:rsidP="007B6BE7">
      <w:pPr>
        <w:numPr>
          <w:ilvl w:val="0"/>
          <w:numId w:val="5"/>
        </w:numPr>
        <w:jc w:val="both"/>
        <w:rPr>
          <w:rFonts w:ascii="Adobe Devanagari" w:hAnsi="Adobe Devanagari" w:cs="Adobe Devanagari"/>
          <w:sz w:val="24"/>
          <w:szCs w:val="24"/>
        </w:rPr>
      </w:pPr>
      <w:r w:rsidRPr="007B6BE7">
        <w:rPr>
          <w:rFonts w:ascii="Adobe Devanagari" w:hAnsi="Adobe Devanagari" w:cs="Adobe Devanagari"/>
          <w:sz w:val="24"/>
          <w:szCs w:val="24"/>
        </w:rPr>
        <w:t>informazioni relative agli investimenti programmati;</w:t>
      </w:r>
    </w:p>
    <w:p w14:paraId="4B37CB41" w14:textId="77777777" w:rsidR="007B6BE7" w:rsidRPr="007B6BE7" w:rsidRDefault="007B6BE7" w:rsidP="007B6BE7">
      <w:pPr>
        <w:numPr>
          <w:ilvl w:val="0"/>
          <w:numId w:val="5"/>
        </w:numPr>
        <w:jc w:val="both"/>
        <w:rPr>
          <w:rFonts w:ascii="Adobe Devanagari" w:hAnsi="Adobe Devanagari" w:cs="Adobe Devanagari"/>
          <w:sz w:val="24"/>
          <w:szCs w:val="24"/>
        </w:rPr>
      </w:pPr>
      <w:r w:rsidRPr="007B6BE7">
        <w:rPr>
          <w:rFonts w:ascii="Adobe Devanagari" w:hAnsi="Adobe Devanagari" w:cs="Adobe Devanagari"/>
          <w:sz w:val="24"/>
          <w:szCs w:val="24"/>
        </w:rPr>
        <w:t>fonti di finanziamento;</w:t>
      </w:r>
    </w:p>
    <w:p w14:paraId="367D607E" w14:textId="77777777" w:rsidR="007B6BE7" w:rsidRPr="007B6BE7" w:rsidRDefault="007B6BE7" w:rsidP="007B6BE7">
      <w:pPr>
        <w:numPr>
          <w:ilvl w:val="0"/>
          <w:numId w:val="5"/>
        </w:numPr>
        <w:jc w:val="both"/>
        <w:rPr>
          <w:rFonts w:ascii="Adobe Devanagari" w:hAnsi="Adobe Devanagari" w:cs="Adobe Devanagari"/>
          <w:sz w:val="24"/>
          <w:szCs w:val="24"/>
        </w:rPr>
      </w:pPr>
      <w:r w:rsidRPr="007B6BE7">
        <w:rPr>
          <w:rFonts w:ascii="Adobe Devanagari" w:hAnsi="Adobe Devanagari" w:cs="Adobe Devanagari"/>
          <w:sz w:val="24"/>
          <w:szCs w:val="24"/>
        </w:rPr>
        <w:t>finanziamenti pubblici;</w:t>
      </w:r>
    </w:p>
    <w:p w14:paraId="02EBA07D" w14:textId="77777777" w:rsidR="007B6BE7" w:rsidRPr="007B6BE7" w:rsidRDefault="007B6BE7" w:rsidP="007B6BE7">
      <w:pPr>
        <w:numPr>
          <w:ilvl w:val="0"/>
          <w:numId w:val="5"/>
        </w:numPr>
        <w:jc w:val="both"/>
        <w:rPr>
          <w:rFonts w:ascii="Adobe Devanagari" w:hAnsi="Adobe Devanagari" w:cs="Adobe Devanagari"/>
          <w:sz w:val="24"/>
          <w:szCs w:val="24"/>
        </w:rPr>
      </w:pPr>
      <w:r w:rsidRPr="007B6BE7">
        <w:rPr>
          <w:rFonts w:ascii="Adobe Devanagari" w:hAnsi="Adobe Devanagari" w:cs="Adobe Devanagari"/>
          <w:sz w:val="24"/>
          <w:szCs w:val="24"/>
        </w:rPr>
        <w:t>disponibilità di immobili e aree;</w:t>
      </w:r>
    </w:p>
    <w:p w14:paraId="24787F4E" w14:textId="77777777" w:rsidR="007B6BE7" w:rsidRPr="007B6BE7" w:rsidRDefault="007B6BE7" w:rsidP="007B6BE7">
      <w:pPr>
        <w:numPr>
          <w:ilvl w:val="0"/>
          <w:numId w:val="5"/>
        </w:numPr>
        <w:jc w:val="both"/>
        <w:rPr>
          <w:rFonts w:ascii="Adobe Devanagari" w:hAnsi="Adobe Devanagari" w:cs="Adobe Devanagari"/>
          <w:sz w:val="24"/>
          <w:szCs w:val="24"/>
        </w:rPr>
      </w:pPr>
      <w:r w:rsidRPr="007B6BE7">
        <w:rPr>
          <w:rFonts w:ascii="Adobe Devanagari" w:hAnsi="Adobe Devanagari" w:cs="Adobe Devanagari"/>
          <w:sz w:val="24"/>
          <w:szCs w:val="24"/>
        </w:rPr>
        <w:t>informazioni economiche contenute nel progetto d’impresa e nel piano di fattibilità;</w:t>
      </w:r>
    </w:p>
    <w:p w14:paraId="3DB8870A" w14:textId="77777777" w:rsidR="007B6BE7" w:rsidRPr="007B6BE7" w:rsidRDefault="007B6BE7" w:rsidP="007B6BE7">
      <w:pPr>
        <w:numPr>
          <w:ilvl w:val="0"/>
          <w:numId w:val="5"/>
        </w:numPr>
        <w:jc w:val="both"/>
        <w:rPr>
          <w:rFonts w:ascii="Adobe Devanagari" w:hAnsi="Adobe Devanagari" w:cs="Adobe Devanagari"/>
          <w:sz w:val="24"/>
          <w:szCs w:val="24"/>
        </w:rPr>
      </w:pPr>
      <w:r w:rsidRPr="007B6BE7">
        <w:rPr>
          <w:rFonts w:ascii="Adobe Devanagari" w:hAnsi="Adobe Devanagari" w:cs="Adobe Devanagari"/>
          <w:sz w:val="24"/>
          <w:szCs w:val="24"/>
        </w:rPr>
        <w:t>dati relativi ai pagamenti dovuti al Comune;</w:t>
      </w:r>
    </w:p>
    <w:p w14:paraId="6B2161D9" w14:textId="77777777" w:rsidR="007B6BE7" w:rsidRPr="007B6BE7" w:rsidRDefault="007B6BE7" w:rsidP="007B6BE7">
      <w:pPr>
        <w:numPr>
          <w:ilvl w:val="0"/>
          <w:numId w:val="5"/>
        </w:numPr>
        <w:jc w:val="both"/>
        <w:rPr>
          <w:rFonts w:ascii="Adobe Devanagari" w:hAnsi="Adobe Devanagari" w:cs="Adobe Devanagari"/>
          <w:sz w:val="24"/>
          <w:szCs w:val="24"/>
        </w:rPr>
      </w:pPr>
      <w:r w:rsidRPr="007B6BE7">
        <w:rPr>
          <w:rFonts w:ascii="Adobe Devanagari" w:hAnsi="Adobe Devanagari" w:cs="Adobe Devanagari"/>
          <w:sz w:val="24"/>
          <w:szCs w:val="24"/>
        </w:rPr>
        <w:t>informazioni necessarie alla verifica di eventuali situazioni di morosità nei confronti dell’Ente.</w:t>
      </w:r>
    </w:p>
    <w:p w14:paraId="7AB3AC27"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Dati occupazionali</w:t>
      </w:r>
    </w:p>
    <w:p w14:paraId="59E04AC7" w14:textId="77777777" w:rsidR="007B6BE7" w:rsidRPr="007B6BE7" w:rsidRDefault="007B6BE7" w:rsidP="007B6BE7">
      <w:pPr>
        <w:numPr>
          <w:ilvl w:val="0"/>
          <w:numId w:val="6"/>
        </w:numPr>
        <w:jc w:val="both"/>
        <w:rPr>
          <w:rFonts w:ascii="Adobe Devanagari" w:hAnsi="Adobe Devanagari" w:cs="Adobe Devanagari"/>
          <w:sz w:val="24"/>
          <w:szCs w:val="24"/>
        </w:rPr>
      </w:pPr>
      <w:r w:rsidRPr="007B6BE7">
        <w:rPr>
          <w:rFonts w:ascii="Adobe Devanagari" w:hAnsi="Adobe Devanagari" w:cs="Adobe Devanagari"/>
          <w:sz w:val="24"/>
          <w:szCs w:val="24"/>
        </w:rPr>
        <w:t>numero degli addetti;</w:t>
      </w:r>
    </w:p>
    <w:p w14:paraId="0CA1A2D1" w14:textId="77777777" w:rsidR="007B6BE7" w:rsidRPr="007B6BE7" w:rsidRDefault="007B6BE7" w:rsidP="007B6BE7">
      <w:pPr>
        <w:numPr>
          <w:ilvl w:val="0"/>
          <w:numId w:val="6"/>
        </w:numPr>
        <w:jc w:val="both"/>
        <w:rPr>
          <w:rFonts w:ascii="Adobe Devanagari" w:hAnsi="Adobe Devanagari" w:cs="Adobe Devanagari"/>
          <w:sz w:val="24"/>
          <w:szCs w:val="24"/>
        </w:rPr>
      </w:pPr>
      <w:r w:rsidRPr="007B6BE7">
        <w:rPr>
          <w:rFonts w:ascii="Adobe Devanagari" w:hAnsi="Adobe Devanagari" w:cs="Adobe Devanagari"/>
          <w:sz w:val="24"/>
          <w:szCs w:val="24"/>
        </w:rPr>
        <w:lastRenderedPageBreak/>
        <w:t>tipologia dei rapporti di lavoro;</w:t>
      </w:r>
    </w:p>
    <w:p w14:paraId="2FEFDC55" w14:textId="77777777" w:rsidR="007B6BE7" w:rsidRPr="007B6BE7" w:rsidRDefault="007B6BE7" w:rsidP="007B6BE7">
      <w:pPr>
        <w:numPr>
          <w:ilvl w:val="0"/>
          <w:numId w:val="6"/>
        </w:numPr>
        <w:jc w:val="both"/>
        <w:rPr>
          <w:rFonts w:ascii="Adobe Devanagari" w:hAnsi="Adobe Devanagari" w:cs="Adobe Devanagari"/>
          <w:sz w:val="24"/>
          <w:szCs w:val="24"/>
        </w:rPr>
      </w:pPr>
      <w:r w:rsidRPr="007B6BE7">
        <w:rPr>
          <w:rFonts w:ascii="Adobe Devanagari" w:hAnsi="Adobe Devanagari" w:cs="Adobe Devanagari"/>
          <w:sz w:val="24"/>
          <w:szCs w:val="24"/>
        </w:rPr>
        <w:t>prospettive occupazionali;</w:t>
      </w:r>
    </w:p>
    <w:p w14:paraId="1FE46965" w14:textId="77777777" w:rsidR="007B6BE7" w:rsidRPr="007B6BE7" w:rsidRDefault="007B6BE7" w:rsidP="007B6BE7">
      <w:pPr>
        <w:numPr>
          <w:ilvl w:val="0"/>
          <w:numId w:val="6"/>
        </w:numPr>
        <w:jc w:val="both"/>
        <w:rPr>
          <w:rFonts w:ascii="Adobe Devanagari" w:hAnsi="Adobe Devanagari" w:cs="Adobe Devanagari"/>
          <w:sz w:val="24"/>
          <w:szCs w:val="24"/>
        </w:rPr>
      </w:pPr>
      <w:r w:rsidRPr="007B6BE7">
        <w:rPr>
          <w:rFonts w:ascii="Adobe Devanagari" w:hAnsi="Adobe Devanagari" w:cs="Adobe Devanagari"/>
          <w:sz w:val="24"/>
          <w:szCs w:val="24"/>
        </w:rPr>
        <w:t>ulteriori informazioni necessarie all’applicazione dei criteri previsti dalla procedura.</w:t>
      </w:r>
    </w:p>
    <w:p w14:paraId="18AC0A3B"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Dati giudiziari, ove previsti dalla legge</w:t>
      </w:r>
    </w:p>
    <w:p w14:paraId="1B11384D"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Nei limiti e alle condizioni stabiliti dalla normativa vigente, potranno essere trattati dati relativi a condanne penali e reati di cui all’art. 10 del GDPR, esclusivamente quando necessari per le verifiche previste dalla normativa applicabile alla procedura.</w:t>
      </w:r>
    </w:p>
    <w:p w14:paraId="7EA9A4A8" w14:textId="64E2CA3C" w:rsidR="007B6BE7" w:rsidRPr="007B6BE7" w:rsidRDefault="007B6BE7" w:rsidP="007B6BE7">
      <w:pPr>
        <w:jc w:val="both"/>
        <w:rPr>
          <w:rFonts w:ascii="Adobe Devanagari" w:hAnsi="Adobe Devanagari" w:cs="Adobe Devanagari"/>
          <w:sz w:val="24"/>
          <w:szCs w:val="24"/>
        </w:rPr>
      </w:pPr>
    </w:p>
    <w:p w14:paraId="4D1EB432"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7. MODALITÀ DEL TRATTAMENTO</w:t>
      </w:r>
    </w:p>
    <w:p w14:paraId="2DF3C30C"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Il trattamento sarà effettuato con modalità:</w:t>
      </w:r>
    </w:p>
    <w:p w14:paraId="7B8E77E0" w14:textId="77777777" w:rsidR="007B6BE7" w:rsidRPr="007B6BE7" w:rsidRDefault="007B6BE7" w:rsidP="007B6BE7">
      <w:pPr>
        <w:numPr>
          <w:ilvl w:val="0"/>
          <w:numId w:val="7"/>
        </w:numPr>
        <w:jc w:val="both"/>
        <w:rPr>
          <w:rFonts w:ascii="Adobe Devanagari" w:hAnsi="Adobe Devanagari" w:cs="Adobe Devanagari"/>
          <w:sz w:val="24"/>
          <w:szCs w:val="24"/>
        </w:rPr>
      </w:pPr>
      <w:r w:rsidRPr="007B6BE7">
        <w:rPr>
          <w:rFonts w:ascii="Adobe Devanagari" w:hAnsi="Adobe Devanagari" w:cs="Adobe Devanagari"/>
          <w:sz w:val="24"/>
          <w:szCs w:val="24"/>
        </w:rPr>
        <w:t>cartacee;</w:t>
      </w:r>
    </w:p>
    <w:p w14:paraId="2399C862" w14:textId="77777777" w:rsidR="007B6BE7" w:rsidRPr="007B6BE7" w:rsidRDefault="007B6BE7" w:rsidP="007B6BE7">
      <w:pPr>
        <w:numPr>
          <w:ilvl w:val="0"/>
          <w:numId w:val="7"/>
        </w:numPr>
        <w:jc w:val="both"/>
        <w:rPr>
          <w:rFonts w:ascii="Adobe Devanagari" w:hAnsi="Adobe Devanagari" w:cs="Adobe Devanagari"/>
          <w:sz w:val="24"/>
          <w:szCs w:val="24"/>
        </w:rPr>
      </w:pPr>
      <w:r w:rsidRPr="007B6BE7">
        <w:rPr>
          <w:rFonts w:ascii="Adobe Devanagari" w:hAnsi="Adobe Devanagari" w:cs="Adobe Devanagari"/>
          <w:sz w:val="24"/>
          <w:szCs w:val="24"/>
        </w:rPr>
        <w:t>informatiche;</w:t>
      </w:r>
    </w:p>
    <w:p w14:paraId="5DA922C1" w14:textId="77777777" w:rsidR="007B6BE7" w:rsidRPr="007B6BE7" w:rsidRDefault="007B6BE7" w:rsidP="007B6BE7">
      <w:pPr>
        <w:numPr>
          <w:ilvl w:val="0"/>
          <w:numId w:val="7"/>
        </w:numPr>
        <w:jc w:val="both"/>
        <w:rPr>
          <w:rFonts w:ascii="Adobe Devanagari" w:hAnsi="Adobe Devanagari" w:cs="Adobe Devanagari"/>
          <w:sz w:val="24"/>
          <w:szCs w:val="24"/>
        </w:rPr>
      </w:pPr>
      <w:r w:rsidRPr="007B6BE7">
        <w:rPr>
          <w:rFonts w:ascii="Adobe Devanagari" w:hAnsi="Adobe Devanagari" w:cs="Adobe Devanagari"/>
          <w:sz w:val="24"/>
          <w:szCs w:val="24"/>
        </w:rPr>
        <w:t>telematiche;</w:t>
      </w:r>
    </w:p>
    <w:p w14:paraId="3CA72712" w14:textId="77777777" w:rsidR="007B6BE7" w:rsidRPr="007B6BE7" w:rsidRDefault="007B6BE7" w:rsidP="007B6BE7">
      <w:pPr>
        <w:numPr>
          <w:ilvl w:val="0"/>
          <w:numId w:val="7"/>
        </w:numPr>
        <w:jc w:val="both"/>
        <w:rPr>
          <w:rFonts w:ascii="Adobe Devanagari" w:hAnsi="Adobe Devanagari" w:cs="Adobe Devanagari"/>
          <w:sz w:val="24"/>
          <w:szCs w:val="24"/>
        </w:rPr>
      </w:pPr>
      <w:r w:rsidRPr="007B6BE7">
        <w:rPr>
          <w:rFonts w:ascii="Adobe Devanagari" w:hAnsi="Adobe Devanagari" w:cs="Adobe Devanagari"/>
          <w:sz w:val="24"/>
          <w:szCs w:val="24"/>
        </w:rPr>
        <w:t>digitali.</w:t>
      </w:r>
    </w:p>
    <w:p w14:paraId="7392B906"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Il trattamento sarà svolto dal personale autorizzato del Comune e dagli eventuali soggetti esterni legittimamente coinvolti nella procedura, nel rispetto delle misure tecniche e organizzative previste dalla normativa vigente.</w:t>
      </w:r>
    </w:p>
    <w:p w14:paraId="5ED11310"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Il Comune adotta misure adeguate a garantire la sicurezza, integrità e riservatezza dei dati personali, tenendo conto della natura, dell’ambito di applicazione, del contesto e delle finalità del trattamento.</w:t>
      </w:r>
    </w:p>
    <w:p w14:paraId="15D53EA2" w14:textId="6B754BC4" w:rsidR="007B6BE7" w:rsidRPr="007B6BE7" w:rsidRDefault="007B6BE7" w:rsidP="007B6BE7">
      <w:pPr>
        <w:jc w:val="both"/>
        <w:rPr>
          <w:rFonts w:ascii="Adobe Devanagari" w:hAnsi="Adobe Devanagari" w:cs="Adobe Devanagari"/>
          <w:sz w:val="24"/>
          <w:szCs w:val="24"/>
        </w:rPr>
      </w:pPr>
    </w:p>
    <w:p w14:paraId="30D07CF5"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8. NATURA DEL CONFERIMENTO DEI DATI</w:t>
      </w:r>
    </w:p>
    <w:p w14:paraId="49568E02"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Il conferimento dei dati richiesti dal bando e dalla relativa modulistica è necessario per consentire la partecipazione alla procedura e l’espletamento delle attività istruttorie e amministrative conseguenti.</w:t>
      </w:r>
    </w:p>
    <w:p w14:paraId="1892B5C0"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Il mancato conferimento dei dati indispensabili può comportare, a seconda della natura del dato o documento mancante:</w:t>
      </w:r>
    </w:p>
    <w:p w14:paraId="4F53441E" w14:textId="77777777" w:rsidR="007B6BE7" w:rsidRPr="007B6BE7" w:rsidRDefault="007B6BE7" w:rsidP="007B6BE7">
      <w:pPr>
        <w:numPr>
          <w:ilvl w:val="0"/>
          <w:numId w:val="8"/>
        </w:numPr>
        <w:jc w:val="both"/>
        <w:rPr>
          <w:rFonts w:ascii="Adobe Devanagari" w:hAnsi="Adobe Devanagari" w:cs="Adobe Devanagari"/>
          <w:sz w:val="24"/>
          <w:szCs w:val="24"/>
        </w:rPr>
      </w:pPr>
      <w:r w:rsidRPr="007B6BE7">
        <w:rPr>
          <w:rFonts w:ascii="Adobe Devanagari" w:hAnsi="Adobe Devanagari" w:cs="Adobe Devanagari"/>
          <w:sz w:val="24"/>
          <w:szCs w:val="24"/>
        </w:rPr>
        <w:t>l’impossibilità di istruire la domanda;</w:t>
      </w:r>
    </w:p>
    <w:p w14:paraId="486903AC" w14:textId="77777777" w:rsidR="007B6BE7" w:rsidRPr="007B6BE7" w:rsidRDefault="007B6BE7" w:rsidP="007B6BE7">
      <w:pPr>
        <w:numPr>
          <w:ilvl w:val="0"/>
          <w:numId w:val="8"/>
        </w:numPr>
        <w:jc w:val="both"/>
        <w:rPr>
          <w:rFonts w:ascii="Adobe Devanagari" w:hAnsi="Adobe Devanagari" w:cs="Adobe Devanagari"/>
          <w:sz w:val="24"/>
          <w:szCs w:val="24"/>
        </w:rPr>
      </w:pPr>
      <w:r w:rsidRPr="007B6BE7">
        <w:rPr>
          <w:rFonts w:ascii="Adobe Devanagari" w:hAnsi="Adobe Devanagari" w:cs="Adobe Devanagari"/>
          <w:sz w:val="24"/>
          <w:szCs w:val="24"/>
        </w:rPr>
        <w:t>la richiesta di integrazione o regolarizzazione, ove consentita;</w:t>
      </w:r>
    </w:p>
    <w:p w14:paraId="7FBEAFFA" w14:textId="77777777" w:rsidR="007B6BE7" w:rsidRPr="007B6BE7" w:rsidRDefault="007B6BE7" w:rsidP="007B6BE7">
      <w:pPr>
        <w:numPr>
          <w:ilvl w:val="0"/>
          <w:numId w:val="8"/>
        </w:numPr>
        <w:jc w:val="both"/>
        <w:rPr>
          <w:rFonts w:ascii="Adobe Devanagari" w:hAnsi="Adobe Devanagari" w:cs="Adobe Devanagari"/>
          <w:sz w:val="24"/>
          <w:szCs w:val="24"/>
        </w:rPr>
      </w:pPr>
      <w:r w:rsidRPr="007B6BE7">
        <w:rPr>
          <w:rFonts w:ascii="Adobe Devanagari" w:hAnsi="Adobe Devanagari" w:cs="Adobe Devanagari"/>
          <w:sz w:val="24"/>
          <w:szCs w:val="24"/>
        </w:rPr>
        <w:t>l’esclusione dalla procedura;</w:t>
      </w:r>
    </w:p>
    <w:p w14:paraId="5172097F" w14:textId="77777777" w:rsidR="007B6BE7" w:rsidRPr="007B6BE7" w:rsidRDefault="007B6BE7" w:rsidP="007B6BE7">
      <w:pPr>
        <w:numPr>
          <w:ilvl w:val="0"/>
          <w:numId w:val="8"/>
        </w:numPr>
        <w:jc w:val="both"/>
        <w:rPr>
          <w:rFonts w:ascii="Adobe Devanagari" w:hAnsi="Adobe Devanagari" w:cs="Adobe Devanagari"/>
          <w:sz w:val="24"/>
          <w:szCs w:val="24"/>
        </w:rPr>
      </w:pPr>
      <w:r w:rsidRPr="007B6BE7">
        <w:rPr>
          <w:rFonts w:ascii="Adobe Devanagari" w:hAnsi="Adobe Devanagari" w:cs="Adobe Devanagari"/>
          <w:sz w:val="24"/>
          <w:szCs w:val="24"/>
        </w:rPr>
        <w:t>l’impossibilità di procedere all’assegnazione;</w:t>
      </w:r>
    </w:p>
    <w:p w14:paraId="1EE33AC2" w14:textId="77777777" w:rsidR="007B6BE7" w:rsidRPr="007B6BE7" w:rsidRDefault="007B6BE7" w:rsidP="007B6BE7">
      <w:pPr>
        <w:numPr>
          <w:ilvl w:val="0"/>
          <w:numId w:val="8"/>
        </w:numPr>
        <w:jc w:val="both"/>
        <w:rPr>
          <w:rFonts w:ascii="Adobe Devanagari" w:hAnsi="Adobe Devanagari" w:cs="Adobe Devanagari"/>
          <w:sz w:val="24"/>
          <w:szCs w:val="24"/>
        </w:rPr>
      </w:pPr>
      <w:r w:rsidRPr="007B6BE7">
        <w:rPr>
          <w:rFonts w:ascii="Adobe Devanagari" w:hAnsi="Adobe Devanagari" w:cs="Adobe Devanagari"/>
          <w:sz w:val="24"/>
          <w:szCs w:val="24"/>
        </w:rPr>
        <w:t>l’impossibilità di stipulare la convenzione e/o l’atto di cessione.</w:t>
      </w:r>
    </w:p>
    <w:p w14:paraId="0E51F45A"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lastRenderedPageBreak/>
        <w:t>Non saranno richiesti dati personali ulteriori rispetto a quelli necessari per le finalità della procedura.</w:t>
      </w:r>
    </w:p>
    <w:p w14:paraId="7917EC4B" w14:textId="0DE89498" w:rsidR="007B6BE7" w:rsidRPr="007B6BE7" w:rsidRDefault="007B6BE7" w:rsidP="007B6BE7">
      <w:pPr>
        <w:jc w:val="both"/>
        <w:rPr>
          <w:rFonts w:ascii="Adobe Devanagari" w:hAnsi="Adobe Devanagari" w:cs="Adobe Devanagari"/>
          <w:sz w:val="24"/>
          <w:szCs w:val="24"/>
        </w:rPr>
      </w:pPr>
    </w:p>
    <w:p w14:paraId="25D10404"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9. SOGGETTI AUTORIZZATI AL TRATTAMENTO</w:t>
      </w:r>
    </w:p>
    <w:p w14:paraId="5E93D036"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I dati personali potranno essere trattati, nei limiti delle rispettive competenze, da:</w:t>
      </w:r>
    </w:p>
    <w:p w14:paraId="67A7A1C0" w14:textId="77777777" w:rsidR="007B6BE7" w:rsidRPr="007B6BE7" w:rsidRDefault="007B6BE7" w:rsidP="007B6BE7">
      <w:pPr>
        <w:numPr>
          <w:ilvl w:val="0"/>
          <w:numId w:val="9"/>
        </w:numPr>
        <w:jc w:val="both"/>
        <w:rPr>
          <w:rFonts w:ascii="Adobe Devanagari" w:hAnsi="Adobe Devanagari" w:cs="Adobe Devanagari"/>
          <w:sz w:val="24"/>
          <w:szCs w:val="24"/>
        </w:rPr>
      </w:pPr>
      <w:r w:rsidRPr="007B6BE7">
        <w:rPr>
          <w:rFonts w:ascii="Adobe Devanagari" w:hAnsi="Adobe Devanagari" w:cs="Adobe Devanagari"/>
          <w:sz w:val="24"/>
          <w:szCs w:val="24"/>
        </w:rPr>
        <w:t>personale dell’Area Tecnica;</w:t>
      </w:r>
    </w:p>
    <w:p w14:paraId="24F51F70" w14:textId="77777777" w:rsidR="007B6BE7" w:rsidRPr="007B6BE7" w:rsidRDefault="007B6BE7" w:rsidP="007B6BE7">
      <w:pPr>
        <w:numPr>
          <w:ilvl w:val="0"/>
          <w:numId w:val="9"/>
        </w:numPr>
        <w:jc w:val="both"/>
        <w:rPr>
          <w:rFonts w:ascii="Adobe Devanagari" w:hAnsi="Adobe Devanagari" w:cs="Adobe Devanagari"/>
          <w:sz w:val="24"/>
          <w:szCs w:val="24"/>
        </w:rPr>
      </w:pPr>
      <w:r w:rsidRPr="007B6BE7">
        <w:rPr>
          <w:rFonts w:ascii="Adobe Devanagari" w:hAnsi="Adobe Devanagari" w:cs="Adobe Devanagari"/>
          <w:sz w:val="24"/>
          <w:szCs w:val="24"/>
        </w:rPr>
        <w:t>personale degli altri uffici del Comune coinvolti nel procedimento;</w:t>
      </w:r>
    </w:p>
    <w:p w14:paraId="6AC3D99C" w14:textId="77777777" w:rsidR="007B6BE7" w:rsidRPr="007B6BE7" w:rsidRDefault="007B6BE7" w:rsidP="007B6BE7">
      <w:pPr>
        <w:numPr>
          <w:ilvl w:val="0"/>
          <w:numId w:val="9"/>
        </w:numPr>
        <w:jc w:val="both"/>
        <w:rPr>
          <w:rFonts w:ascii="Adobe Devanagari" w:hAnsi="Adobe Devanagari" w:cs="Adobe Devanagari"/>
          <w:sz w:val="24"/>
          <w:szCs w:val="24"/>
        </w:rPr>
      </w:pPr>
      <w:r w:rsidRPr="007B6BE7">
        <w:rPr>
          <w:rFonts w:ascii="Adobe Devanagari" w:hAnsi="Adobe Devanagari" w:cs="Adobe Devanagari"/>
          <w:sz w:val="24"/>
          <w:szCs w:val="24"/>
        </w:rPr>
        <w:t>Responsabile del procedimento;</w:t>
      </w:r>
    </w:p>
    <w:p w14:paraId="76803246" w14:textId="77777777" w:rsidR="007B6BE7" w:rsidRPr="007B6BE7" w:rsidRDefault="007B6BE7" w:rsidP="007B6BE7">
      <w:pPr>
        <w:numPr>
          <w:ilvl w:val="0"/>
          <w:numId w:val="9"/>
        </w:numPr>
        <w:jc w:val="both"/>
        <w:rPr>
          <w:rFonts w:ascii="Adobe Devanagari" w:hAnsi="Adobe Devanagari" w:cs="Adobe Devanagari"/>
          <w:sz w:val="24"/>
          <w:szCs w:val="24"/>
        </w:rPr>
      </w:pPr>
      <w:r w:rsidRPr="007B6BE7">
        <w:rPr>
          <w:rFonts w:ascii="Adobe Devanagari" w:hAnsi="Adobe Devanagari" w:cs="Adobe Devanagari"/>
          <w:sz w:val="24"/>
          <w:szCs w:val="24"/>
        </w:rPr>
        <w:t>Responsabili di Area/Servizio competenti;</w:t>
      </w:r>
    </w:p>
    <w:p w14:paraId="2F15AA41" w14:textId="77777777" w:rsidR="007B6BE7" w:rsidRPr="007B6BE7" w:rsidRDefault="007B6BE7" w:rsidP="007B6BE7">
      <w:pPr>
        <w:numPr>
          <w:ilvl w:val="0"/>
          <w:numId w:val="9"/>
        </w:numPr>
        <w:jc w:val="both"/>
        <w:rPr>
          <w:rFonts w:ascii="Adobe Devanagari" w:hAnsi="Adobe Devanagari" w:cs="Adobe Devanagari"/>
          <w:sz w:val="24"/>
          <w:szCs w:val="24"/>
        </w:rPr>
      </w:pPr>
      <w:r w:rsidRPr="007B6BE7">
        <w:rPr>
          <w:rFonts w:ascii="Adobe Devanagari" w:hAnsi="Adobe Devanagari" w:cs="Adobe Devanagari"/>
          <w:sz w:val="24"/>
          <w:szCs w:val="24"/>
        </w:rPr>
        <w:t>componenti della Commissione tecnica;</w:t>
      </w:r>
    </w:p>
    <w:p w14:paraId="6D315F25" w14:textId="77777777" w:rsidR="007B6BE7" w:rsidRPr="007B6BE7" w:rsidRDefault="007B6BE7" w:rsidP="007B6BE7">
      <w:pPr>
        <w:numPr>
          <w:ilvl w:val="0"/>
          <w:numId w:val="9"/>
        </w:numPr>
        <w:jc w:val="both"/>
        <w:rPr>
          <w:rFonts w:ascii="Adobe Devanagari" w:hAnsi="Adobe Devanagari" w:cs="Adobe Devanagari"/>
          <w:sz w:val="24"/>
          <w:szCs w:val="24"/>
        </w:rPr>
      </w:pPr>
      <w:r w:rsidRPr="007B6BE7">
        <w:rPr>
          <w:rFonts w:ascii="Adobe Devanagari" w:hAnsi="Adobe Devanagari" w:cs="Adobe Devanagari"/>
          <w:sz w:val="24"/>
          <w:szCs w:val="24"/>
        </w:rPr>
        <w:t>Segretario Comunale;</w:t>
      </w:r>
    </w:p>
    <w:p w14:paraId="1A1BFEFD" w14:textId="77777777" w:rsidR="007B6BE7" w:rsidRPr="007B6BE7" w:rsidRDefault="007B6BE7" w:rsidP="007B6BE7">
      <w:pPr>
        <w:numPr>
          <w:ilvl w:val="0"/>
          <w:numId w:val="9"/>
        </w:numPr>
        <w:jc w:val="both"/>
        <w:rPr>
          <w:rFonts w:ascii="Adobe Devanagari" w:hAnsi="Adobe Devanagari" w:cs="Adobe Devanagari"/>
          <w:sz w:val="24"/>
          <w:szCs w:val="24"/>
        </w:rPr>
      </w:pPr>
      <w:r w:rsidRPr="007B6BE7">
        <w:rPr>
          <w:rFonts w:ascii="Adobe Devanagari" w:hAnsi="Adobe Devanagari" w:cs="Adobe Devanagari"/>
          <w:sz w:val="24"/>
          <w:szCs w:val="24"/>
        </w:rPr>
        <w:t>personale addetto al protocollo e alla gestione documentale;</w:t>
      </w:r>
    </w:p>
    <w:p w14:paraId="3F11DCCB" w14:textId="77777777" w:rsidR="007B6BE7" w:rsidRPr="007B6BE7" w:rsidRDefault="007B6BE7" w:rsidP="007B6BE7">
      <w:pPr>
        <w:numPr>
          <w:ilvl w:val="0"/>
          <w:numId w:val="9"/>
        </w:numPr>
        <w:jc w:val="both"/>
        <w:rPr>
          <w:rFonts w:ascii="Adobe Devanagari" w:hAnsi="Adobe Devanagari" w:cs="Adobe Devanagari"/>
          <w:sz w:val="24"/>
          <w:szCs w:val="24"/>
        </w:rPr>
      </w:pPr>
      <w:r w:rsidRPr="007B6BE7">
        <w:rPr>
          <w:rFonts w:ascii="Adobe Devanagari" w:hAnsi="Adobe Devanagari" w:cs="Adobe Devanagari"/>
          <w:sz w:val="24"/>
          <w:szCs w:val="24"/>
        </w:rPr>
        <w:t>personale addetto ai servizi finanziari, tributari e patrimoniali;</w:t>
      </w:r>
    </w:p>
    <w:p w14:paraId="2B502A05" w14:textId="77777777" w:rsidR="007B6BE7" w:rsidRPr="007B6BE7" w:rsidRDefault="007B6BE7" w:rsidP="007B6BE7">
      <w:pPr>
        <w:numPr>
          <w:ilvl w:val="0"/>
          <w:numId w:val="9"/>
        </w:numPr>
        <w:jc w:val="both"/>
        <w:rPr>
          <w:rFonts w:ascii="Adobe Devanagari" w:hAnsi="Adobe Devanagari" w:cs="Adobe Devanagari"/>
          <w:sz w:val="24"/>
          <w:szCs w:val="24"/>
        </w:rPr>
      </w:pPr>
      <w:r w:rsidRPr="007B6BE7">
        <w:rPr>
          <w:rFonts w:ascii="Adobe Devanagari" w:hAnsi="Adobe Devanagari" w:cs="Adobe Devanagari"/>
          <w:sz w:val="24"/>
          <w:szCs w:val="24"/>
        </w:rPr>
        <w:t>altri soggetti espressamente autorizzati dal Titolare.</w:t>
      </w:r>
    </w:p>
    <w:p w14:paraId="3D68C63A"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Tali soggetti operano secondo le istruzioni impartite dal Titolare e nel rispetto della normativa in materia di protezione dei dati personali.</w:t>
      </w:r>
    </w:p>
    <w:p w14:paraId="778972B0" w14:textId="2E993E65" w:rsidR="007B6BE7" w:rsidRPr="007B6BE7" w:rsidRDefault="007B6BE7" w:rsidP="007B6BE7">
      <w:pPr>
        <w:jc w:val="both"/>
        <w:rPr>
          <w:rFonts w:ascii="Adobe Devanagari" w:hAnsi="Adobe Devanagari" w:cs="Adobe Devanagari"/>
          <w:sz w:val="24"/>
          <w:szCs w:val="24"/>
        </w:rPr>
      </w:pPr>
    </w:p>
    <w:p w14:paraId="6F01BF0C"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10. DESTINATARI E COMUNICAZIONE DEI DATI</w:t>
      </w:r>
    </w:p>
    <w:p w14:paraId="310B2BF7"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I dati personali potranno essere comunicati, quando necessario per lo svolgimento della procedura o per l’adempimento di obblighi di legge, a soggetti pubblici e privati legittimati a riceverli.</w:t>
      </w:r>
    </w:p>
    <w:p w14:paraId="14A27F45"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A titolo esemplificativo:</w:t>
      </w:r>
    </w:p>
    <w:p w14:paraId="38F93A0E" w14:textId="77777777" w:rsidR="007B6BE7" w:rsidRPr="007B6BE7" w:rsidRDefault="007B6BE7" w:rsidP="007B6BE7">
      <w:pPr>
        <w:numPr>
          <w:ilvl w:val="0"/>
          <w:numId w:val="10"/>
        </w:numPr>
        <w:jc w:val="both"/>
        <w:rPr>
          <w:rFonts w:ascii="Adobe Devanagari" w:hAnsi="Adobe Devanagari" w:cs="Adobe Devanagari"/>
          <w:sz w:val="24"/>
          <w:szCs w:val="24"/>
        </w:rPr>
      </w:pPr>
      <w:r w:rsidRPr="007B6BE7">
        <w:rPr>
          <w:rFonts w:ascii="Adobe Devanagari" w:hAnsi="Adobe Devanagari" w:cs="Adobe Devanagari"/>
          <w:sz w:val="24"/>
          <w:szCs w:val="24"/>
        </w:rPr>
        <w:t>Agenzia delle Entrate;</w:t>
      </w:r>
    </w:p>
    <w:p w14:paraId="4C350992" w14:textId="77777777" w:rsidR="007B6BE7" w:rsidRPr="007B6BE7" w:rsidRDefault="007B6BE7" w:rsidP="007B6BE7">
      <w:pPr>
        <w:numPr>
          <w:ilvl w:val="0"/>
          <w:numId w:val="10"/>
        </w:numPr>
        <w:jc w:val="both"/>
        <w:rPr>
          <w:rFonts w:ascii="Adobe Devanagari" w:hAnsi="Adobe Devanagari" w:cs="Adobe Devanagari"/>
          <w:sz w:val="24"/>
          <w:szCs w:val="24"/>
        </w:rPr>
      </w:pPr>
      <w:r w:rsidRPr="007B6BE7">
        <w:rPr>
          <w:rFonts w:ascii="Adobe Devanagari" w:hAnsi="Adobe Devanagari" w:cs="Adobe Devanagari"/>
          <w:sz w:val="24"/>
          <w:szCs w:val="24"/>
        </w:rPr>
        <w:t>Agenzia delle Entrate – Uffici catastali e di pubblicità immobiliare;</w:t>
      </w:r>
    </w:p>
    <w:p w14:paraId="29BD01C1" w14:textId="77777777" w:rsidR="007B6BE7" w:rsidRPr="007B6BE7" w:rsidRDefault="007B6BE7" w:rsidP="007B6BE7">
      <w:pPr>
        <w:numPr>
          <w:ilvl w:val="0"/>
          <w:numId w:val="10"/>
        </w:numPr>
        <w:jc w:val="both"/>
        <w:rPr>
          <w:rFonts w:ascii="Adobe Devanagari" w:hAnsi="Adobe Devanagari" w:cs="Adobe Devanagari"/>
          <w:sz w:val="24"/>
          <w:szCs w:val="24"/>
        </w:rPr>
      </w:pPr>
      <w:r w:rsidRPr="007B6BE7">
        <w:rPr>
          <w:rFonts w:ascii="Adobe Devanagari" w:hAnsi="Adobe Devanagari" w:cs="Adobe Devanagari"/>
          <w:sz w:val="24"/>
          <w:szCs w:val="24"/>
        </w:rPr>
        <w:t>Camere di Commercio;</w:t>
      </w:r>
    </w:p>
    <w:p w14:paraId="52F9092D" w14:textId="77777777" w:rsidR="007B6BE7" w:rsidRPr="007B6BE7" w:rsidRDefault="007B6BE7" w:rsidP="007B6BE7">
      <w:pPr>
        <w:numPr>
          <w:ilvl w:val="0"/>
          <w:numId w:val="10"/>
        </w:numPr>
        <w:jc w:val="both"/>
        <w:rPr>
          <w:rFonts w:ascii="Adobe Devanagari" w:hAnsi="Adobe Devanagari" w:cs="Adobe Devanagari"/>
          <w:sz w:val="24"/>
          <w:szCs w:val="24"/>
        </w:rPr>
      </w:pPr>
      <w:r w:rsidRPr="007B6BE7">
        <w:rPr>
          <w:rFonts w:ascii="Adobe Devanagari" w:hAnsi="Adobe Devanagari" w:cs="Adobe Devanagari"/>
          <w:sz w:val="24"/>
          <w:szCs w:val="24"/>
        </w:rPr>
        <w:t>INPS e INAIL, ove necessario;</w:t>
      </w:r>
    </w:p>
    <w:p w14:paraId="36E1E8CD" w14:textId="77777777" w:rsidR="007B6BE7" w:rsidRPr="007B6BE7" w:rsidRDefault="007B6BE7" w:rsidP="007B6BE7">
      <w:pPr>
        <w:numPr>
          <w:ilvl w:val="0"/>
          <w:numId w:val="10"/>
        </w:numPr>
        <w:jc w:val="both"/>
        <w:rPr>
          <w:rFonts w:ascii="Adobe Devanagari" w:hAnsi="Adobe Devanagari" w:cs="Adobe Devanagari"/>
          <w:sz w:val="24"/>
          <w:szCs w:val="24"/>
        </w:rPr>
      </w:pPr>
      <w:r w:rsidRPr="007B6BE7">
        <w:rPr>
          <w:rFonts w:ascii="Adobe Devanagari" w:hAnsi="Adobe Devanagari" w:cs="Adobe Devanagari"/>
          <w:sz w:val="24"/>
          <w:szCs w:val="24"/>
        </w:rPr>
        <w:t>altre Pubbliche Amministrazioni competenti per le verifiche sulle dichiarazioni rese;</w:t>
      </w:r>
    </w:p>
    <w:p w14:paraId="13ACD811" w14:textId="77777777" w:rsidR="007B6BE7" w:rsidRPr="007B6BE7" w:rsidRDefault="007B6BE7" w:rsidP="007B6BE7">
      <w:pPr>
        <w:numPr>
          <w:ilvl w:val="0"/>
          <w:numId w:val="10"/>
        </w:numPr>
        <w:jc w:val="both"/>
        <w:rPr>
          <w:rFonts w:ascii="Adobe Devanagari" w:hAnsi="Adobe Devanagari" w:cs="Adobe Devanagari"/>
          <w:sz w:val="24"/>
          <w:szCs w:val="24"/>
        </w:rPr>
      </w:pPr>
      <w:r w:rsidRPr="007B6BE7">
        <w:rPr>
          <w:rFonts w:ascii="Adobe Devanagari" w:hAnsi="Adobe Devanagari" w:cs="Adobe Devanagari"/>
          <w:sz w:val="24"/>
          <w:szCs w:val="24"/>
        </w:rPr>
        <w:t>SUAPE ed Enti coinvolti nei relativi procedimenti;</w:t>
      </w:r>
    </w:p>
    <w:p w14:paraId="68E9C49D" w14:textId="77777777" w:rsidR="007B6BE7" w:rsidRPr="007B6BE7" w:rsidRDefault="007B6BE7" w:rsidP="007B6BE7">
      <w:pPr>
        <w:numPr>
          <w:ilvl w:val="0"/>
          <w:numId w:val="10"/>
        </w:numPr>
        <w:jc w:val="both"/>
        <w:rPr>
          <w:rFonts w:ascii="Adobe Devanagari" w:hAnsi="Adobe Devanagari" w:cs="Adobe Devanagari"/>
          <w:sz w:val="24"/>
          <w:szCs w:val="24"/>
        </w:rPr>
      </w:pPr>
      <w:r w:rsidRPr="007B6BE7">
        <w:rPr>
          <w:rFonts w:ascii="Adobe Devanagari" w:hAnsi="Adobe Devanagari" w:cs="Adobe Devanagari"/>
          <w:sz w:val="24"/>
          <w:szCs w:val="24"/>
        </w:rPr>
        <w:t>Tesoreria comunale;</w:t>
      </w:r>
    </w:p>
    <w:p w14:paraId="6B289CF7" w14:textId="77777777" w:rsidR="007B6BE7" w:rsidRPr="007B6BE7" w:rsidRDefault="007B6BE7" w:rsidP="007B6BE7">
      <w:pPr>
        <w:numPr>
          <w:ilvl w:val="0"/>
          <w:numId w:val="10"/>
        </w:numPr>
        <w:jc w:val="both"/>
        <w:rPr>
          <w:rFonts w:ascii="Adobe Devanagari" w:hAnsi="Adobe Devanagari" w:cs="Adobe Devanagari"/>
          <w:sz w:val="24"/>
          <w:szCs w:val="24"/>
        </w:rPr>
      </w:pPr>
      <w:r w:rsidRPr="007B6BE7">
        <w:rPr>
          <w:rFonts w:ascii="Adobe Devanagari" w:hAnsi="Adobe Devanagari" w:cs="Adobe Devanagari"/>
          <w:sz w:val="24"/>
          <w:szCs w:val="24"/>
        </w:rPr>
        <w:t>istituti bancari e assicurativi, ove interessati;</w:t>
      </w:r>
    </w:p>
    <w:p w14:paraId="101A9915" w14:textId="77777777" w:rsidR="007B6BE7" w:rsidRPr="007B6BE7" w:rsidRDefault="007B6BE7" w:rsidP="007B6BE7">
      <w:pPr>
        <w:numPr>
          <w:ilvl w:val="0"/>
          <w:numId w:val="10"/>
        </w:numPr>
        <w:jc w:val="both"/>
        <w:rPr>
          <w:rFonts w:ascii="Adobe Devanagari" w:hAnsi="Adobe Devanagari" w:cs="Adobe Devanagari"/>
          <w:sz w:val="24"/>
          <w:szCs w:val="24"/>
        </w:rPr>
      </w:pPr>
      <w:r w:rsidRPr="007B6BE7">
        <w:rPr>
          <w:rFonts w:ascii="Adobe Devanagari" w:hAnsi="Adobe Devanagari" w:cs="Adobe Devanagari"/>
          <w:sz w:val="24"/>
          <w:szCs w:val="24"/>
        </w:rPr>
        <w:lastRenderedPageBreak/>
        <w:t>professionisti incaricati dall’Ente;</w:t>
      </w:r>
    </w:p>
    <w:p w14:paraId="676F7D17" w14:textId="77777777" w:rsidR="007B6BE7" w:rsidRPr="007B6BE7" w:rsidRDefault="007B6BE7" w:rsidP="007B6BE7">
      <w:pPr>
        <w:numPr>
          <w:ilvl w:val="0"/>
          <w:numId w:val="10"/>
        </w:numPr>
        <w:jc w:val="both"/>
        <w:rPr>
          <w:rFonts w:ascii="Adobe Devanagari" w:hAnsi="Adobe Devanagari" w:cs="Adobe Devanagari"/>
          <w:sz w:val="24"/>
          <w:szCs w:val="24"/>
        </w:rPr>
      </w:pPr>
      <w:r w:rsidRPr="007B6BE7">
        <w:rPr>
          <w:rFonts w:ascii="Adobe Devanagari" w:hAnsi="Adobe Devanagari" w:cs="Adobe Devanagari"/>
          <w:sz w:val="24"/>
          <w:szCs w:val="24"/>
        </w:rPr>
        <w:t>Ufficiale rogante;</w:t>
      </w:r>
    </w:p>
    <w:p w14:paraId="3B1EB99E" w14:textId="77777777" w:rsidR="007B6BE7" w:rsidRPr="007B6BE7" w:rsidRDefault="007B6BE7" w:rsidP="007B6BE7">
      <w:pPr>
        <w:numPr>
          <w:ilvl w:val="0"/>
          <w:numId w:val="10"/>
        </w:numPr>
        <w:jc w:val="both"/>
        <w:rPr>
          <w:rFonts w:ascii="Adobe Devanagari" w:hAnsi="Adobe Devanagari" w:cs="Adobe Devanagari"/>
          <w:sz w:val="24"/>
          <w:szCs w:val="24"/>
        </w:rPr>
      </w:pPr>
      <w:r w:rsidRPr="007B6BE7">
        <w:rPr>
          <w:rFonts w:ascii="Adobe Devanagari" w:hAnsi="Adobe Devanagari" w:cs="Adobe Devanagari"/>
          <w:sz w:val="24"/>
          <w:szCs w:val="24"/>
        </w:rPr>
        <w:t>Autorità giudiziaria;</w:t>
      </w:r>
    </w:p>
    <w:p w14:paraId="24C3A935" w14:textId="77777777" w:rsidR="007B6BE7" w:rsidRPr="007B6BE7" w:rsidRDefault="007B6BE7" w:rsidP="007B6BE7">
      <w:pPr>
        <w:numPr>
          <w:ilvl w:val="0"/>
          <w:numId w:val="10"/>
        </w:numPr>
        <w:jc w:val="both"/>
        <w:rPr>
          <w:rFonts w:ascii="Adobe Devanagari" w:hAnsi="Adobe Devanagari" w:cs="Adobe Devanagari"/>
          <w:sz w:val="24"/>
          <w:szCs w:val="24"/>
        </w:rPr>
      </w:pPr>
      <w:r w:rsidRPr="007B6BE7">
        <w:rPr>
          <w:rFonts w:ascii="Adobe Devanagari" w:hAnsi="Adobe Devanagari" w:cs="Adobe Devanagari"/>
          <w:sz w:val="24"/>
          <w:szCs w:val="24"/>
        </w:rPr>
        <w:t>Forze di polizia;</w:t>
      </w:r>
    </w:p>
    <w:p w14:paraId="013F22AF" w14:textId="77777777" w:rsidR="007B6BE7" w:rsidRPr="007B6BE7" w:rsidRDefault="007B6BE7" w:rsidP="007B6BE7">
      <w:pPr>
        <w:numPr>
          <w:ilvl w:val="0"/>
          <w:numId w:val="10"/>
        </w:numPr>
        <w:jc w:val="both"/>
        <w:rPr>
          <w:rFonts w:ascii="Adobe Devanagari" w:hAnsi="Adobe Devanagari" w:cs="Adobe Devanagari"/>
          <w:sz w:val="24"/>
          <w:szCs w:val="24"/>
        </w:rPr>
      </w:pPr>
      <w:r w:rsidRPr="007B6BE7">
        <w:rPr>
          <w:rFonts w:ascii="Adobe Devanagari" w:hAnsi="Adobe Devanagari" w:cs="Adobe Devanagari"/>
          <w:sz w:val="24"/>
          <w:szCs w:val="24"/>
        </w:rPr>
        <w:t>organi di controllo;</w:t>
      </w:r>
    </w:p>
    <w:p w14:paraId="6E22518A" w14:textId="77777777" w:rsidR="007B6BE7" w:rsidRPr="007B6BE7" w:rsidRDefault="007B6BE7" w:rsidP="007B6BE7">
      <w:pPr>
        <w:numPr>
          <w:ilvl w:val="0"/>
          <w:numId w:val="10"/>
        </w:numPr>
        <w:jc w:val="both"/>
        <w:rPr>
          <w:rFonts w:ascii="Adobe Devanagari" w:hAnsi="Adobe Devanagari" w:cs="Adobe Devanagari"/>
          <w:sz w:val="24"/>
          <w:szCs w:val="24"/>
        </w:rPr>
      </w:pPr>
      <w:r w:rsidRPr="007B6BE7">
        <w:rPr>
          <w:rFonts w:ascii="Adobe Devanagari" w:hAnsi="Adobe Devanagari" w:cs="Adobe Devanagari"/>
          <w:sz w:val="24"/>
          <w:szCs w:val="24"/>
        </w:rPr>
        <w:t>altri soggetti ai quali la comunicazione sia obbligatoria per legge o necessaria per lo svolgimento delle funzioni istituzionali.</w:t>
      </w:r>
    </w:p>
    <w:p w14:paraId="359EFD4A"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I dati saranno comunicati esclusivamente nella misura necessaria rispetto alle finalità perseguite.</w:t>
      </w:r>
    </w:p>
    <w:p w14:paraId="2F67E350" w14:textId="47FB84DA" w:rsidR="007B6BE7" w:rsidRPr="007B6BE7" w:rsidRDefault="007B6BE7" w:rsidP="007B6BE7">
      <w:pPr>
        <w:jc w:val="both"/>
        <w:rPr>
          <w:rFonts w:ascii="Adobe Devanagari" w:hAnsi="Adobe Devanagari" w:cs="Adobe Devanagari"/>
          <w:sz w:val="24"/>
          <w:szCs w:val="24"/>
        </w:rPr>
      </w:pPr>
    </w:p>
    <w:p w14:paraId="3F884F53"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11. PUBBLICAZIONE E DIFFUSIONE DEI DATI</w:t>
      </w:r>
    </w:p>
    <w:p w14:paraId="6B580621"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Alcuni dati e informazioni relativi alla procedura potranno essere oggetto di pubblicazione sul sito istituzionale del Comune, all’Albo Pretorio on-line e/o nella sezione Amministrazione Trasparente, quando ciò sia previsto dalla normativa vigente.</w:t>
      </w:r>
    </w:p>
    <w:p w14:paraId="2AF01E2B"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La pubblicazione sarà effettuata nel rispetto dei principi di necessità, pertinenza, proporzionalità e minimizzazione dei dati personali.</w:t>
      </w:r>
    </w:p>
    <w:p w14:paraId="58C22CF7"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Non saranno pubblicati dati personali eccedenti o non pertinenti rispetto alle finalità di pubblicità e trasparenza previste dalla legge.</w:t>
      </w:r>
    </w:p>
    <w:p w14:paraId="2C43D54D" w14:textId="17248912" w:rsidR="007B6BE7" w:rsidRPr="007B6BE7" w:rsidRDefault="007B6BE7" w:rsidP="007B6BE7">
      <w:pPr>
        <w:jc w:val="both"/>
        <w:rPr>
          <w:rFonts w:ascii="Adobe Devanagari" w:hAnsi="Adobe Devanagari" w:cs="Adobe Devanagari"/>
          <w:sz w:val="24"/>
          <w:szCs w:val="24"/>
        </w:rPr>
      </w:pPr>
    </w:p>
    <w:p w14:paraId="415AAF15"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12. ACCESSO AGLI ATTI</w:t>
      </w:r>
    </w:p>
    <w:p w14:paraId="4EFB96BD"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La documentazione presentata nell’ambito della procedura potrà essere oggetto di istanza di:</w:t>
      </w:r>
    </w:p>
    <w:p w14:paraId="24D2AFE5" w14:textId="77777777" w:rsidR="007B6BE7" w:rsidRPr="007B6BE7" w:rsidRDefault="007B6BE7" w:rsidP="007B6BE7">
      <w:pPr>
        <w:numPr>
          <w:ilvl w:val="0"/>
          <w:numId w:val="11"/>
        </w:numPr>
        <w:jc w:val="both"/>
        <w:rPr>
          <w:rFonts w:ascii="Adobe Devanagari" w:hAnsi="Adobe Devanagari" w:cs="Adobe Devanagari"/>
          <w:sz w:val="24"/>
          <w:szCs w:val="24"/>
        </w:rPr>
      </w:pPr>
      <w:r w:rsidRPr="007B6BE7">
        <w:rPr>
          <w:rFonts w:ascii="Adobe Devanagari" w:hAnsi="Adobe Devanagari" w:cs="Adobe Devanagari"/>
          <w:sz w:val="24"/>
          <w:szCs w:val="24"/>
        </w:rPr>
        <w:t>accesso documentale ai sensi degli artt. 22 e seguenti della Legge 7 agosto 1990, n. 241;</w:t>
      </w:r>
    </w:p>
    <w:p w14:paraId="41B2B8DC" w14:textId="77777777" w:rsidR="007B6BE7" w:rsidRPr="007B6BE7" w:rsidRDefault="007B6BE7" w:rsidP="007B6BE7">
      <w:pPr>
        <w:numPr>
          <w:ilvl w:val="0"/>
          <w:numId w:val="11"/>
        </w:numPr>
        <w:jc w:val="both"/>
        <w:rPr>
          <w:rFonts w:ascii="Adobe Devanagari" w:hAnsi="Adobe Devanagari" w:cs="Adobe Devanagari"/>
          <w:sz w:val="24"/>
          <w:szCs w:val="24"/>
        </w:rPr>
      </w:pPr>
      <w:r w:rsidRPr="007B6BE7">
        <w:rPr>
          <w:rFonts w:ascii="Adobe Devanagari" w:hAnsi="Adobe Devanagari" w:cs="Adobe Devanagari"/>
          <w:sz w:val="24"/>
          <w:szCs w:val="24"/>
        </w:rPr>
        <w:t>accesso civico semplice;</w:t>
      </w:r>
    </w:p>
    <w:p w14:paraId="006AB381" w14:textId="77777777" w:rsidR="007B6BE7" w:rsidRPr="007B6BE7" w:rsidRDefault="007B6BE7" w:rsidP="007B6BE7">
      <w:pPr>
        <w:numPr>
          <w:ilvl w:val="0"/>
          <w:numId w:val="11"/>
        </w:numPr>
        <w:jc w:val="both"/>
        <w:rPr>
          <w:rFonts w:ascii="Adobe Devanagari" w:hAnsi="Adobe Devanagari" w:cs="Adobe Devanagari"/>
          <w:sz w:val="24"/>
          <w:szCs w:val="24"/>
        </w:rPr>
      </w:pPr>
      <w:r w:rsidRPr="007B6BE7">
        <w:rPr>
          <w:rFonts w:ascii="Adobe Devanagari" w:hAnsi="Adobe Devanagari" w:cs="Adobe Devanagari"/>
          <w:sz w:val="24"/>
          <w:szCs w:val="24"/>
        </w:rPr>
        <w:t xml:space="preserve">accesso civico generalizzato ai sensi del </w:t>
      </w:r>
      <w:proofErr w:type="spellStart"/>
      <w:r w:rsidRPr="007B6BE7">
        <w:rPr>
          <w:rFonts w:ascii="Adobe Devanagari" w:hAnsi="Adobe Devanagari" w:cs="Adobe Devanagari"/>
          <w:sz w:val="24"/>
          <w:szCs w:val="24"/>
        </w:rPr>
        <w:t>D.Lgs.</w:t>
      </w:r>
      <w:proofErr w:type="spellEnd"/>
      <w:r w:rsidRPr="007B6BE7">
        <w:rPr>
          <w:rFonts w:ascii="Adobe Devanagari" w:hAnsi="Adobe Devanagari" w:cs="Adobe Devanagari"/>
          <w:sz w:val="24"/>
          <w:szCs w:val="24"/>
        </w:rPr>
        <w:t xml:space="preserve"> 14 marzo 2013, n. 33,</w:t>
      </w:r>
    </w:p>
    <w:p w14:paraId="18751EB4"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nei limiti e secondo le condizioni previste dalla normativa vigente.</w:t>
      </w:r>
    </w:p>
    <w:p w14:paraId="602793C4"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L’eventuale accesso a documenti contenenti dati personali sarà valutato contemperando il diritto di accesso con la tutela della riservatezza e degli altri interessi pubblici e privati previsti dall’ordinamento.</w:t>
      </w:r>
    </w:p>
    <w:p w14:paraId="695CAA45" w14:textId="6FAB4443" w:rsidR="007B6BE7" w:rsidRPr="007B6BE7" w:rsidRDefault="007B6BE7" w:rsidP="007B6BE7">
      <w:pPr>
        <w:jc w:val="both"/>
        <w:rPr>
          <w:rFonts w:ascii="Adobe Devanagari" w:hAnsi="Adobe Devanagari" w:cs="Adobe Devanagari"/>
          <w:sz w:val="24"/>
          <w:szCs w:val="24"/>
        </w:rPr>
      </w:pPr>
    </w:p>
    <w:p w14:paraId="22FCF5FB"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13. DATI ACQUISITI PRESSO TERZI</w:t>
      </w:r>
    </w:p>
    <w:p w14:paraId="5D755AA6"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Ai sensi dell’art. 14 del GDPR, il Comune informa che alcuni dati personali potranno essere acquisiti anche presso soggetti diversi dall’interessato, in particolare presso:</w:t>
      </w:r>
    </w:p>
    <w:p w14:paraId="7A23828B" w14:textId="77777777" w:rsidR="007B6BE7" w:rsidRPr="007B6BE7" w:rsidRDefault="007B6BE7" w:rsidP="007B6BE7">
      <w:pPr>
        <w:numPr>
          <w:ilvl w:val="0"/>
          <w:numId w:val="12"/>
        </w:numPr>
        <w:jc w:val="both"/>
        <w:rPr>
          <w:rFonts w:ascii="Adobe Devanagari" w:hAnsi="Adobe Devanagari" w:cs="Adobe Devanagari"/>
          <w:sz w:val="24"/>
          <w:szCs w:val="24"/>
        </w:rPr>
      </w:pPr>
      <w:r w:rsidRPr="007B6BE7">
        <w:rPr>
          <w:rFonts w:ascii="Adobe Devanagari" w:hAnsi="Adobe Devanagari" w:cs="Adobe Devanagari"/>
          <w:sz w:val="24"/>
          <w:szCs w:val="24"/>
        </w:rPr>
        <w:lastRenderedPageBreak/>
        <w:t>altre Pubbliche Amministrazioni;</w:t>
      </w:r>
    </w:p>
    <w:p w14:paraId="3F541272" w14:textId="77777777" w:rsidR="007B6BE7" w:rsidRPr="007B6BE7" w:rsidRDefault="007B6BE7" w:rsidP="007B6BE7">
      <w:pPr>
        <w:numPr>
          <w:ilvl w:val="0"/>
          <w:numId w:val="12"/>
        </w:numPr>
        <w:jc w:val="both"/>
        <w:rPr>
          <w:rFonts w:ascii="Adobe Devanagari" w:hAnsi="Adobe Devanagari" w:cs="Adobe Devanagari"/>
          <w:sz w:val="24"/>
          <w:szCs w:val="24"/>
        </w:rPr>
      </w:pPr>
      <w:r w:rsidRPr="007B6BE7">
        <w:rPr>
          <w:rFonts w:ascii="Adobe Devanagari" w:hAnsi="Adobe Devanagari" w:cs="Adobe Devanagari"/>
          <w:sz w:val="24"/>
          <w:szCs w:val="24"/>
        </w:rPr>
        <w:t>Camera di Commercio;</w:t>
      </w:r>
    </w:p>
    <w:p w14:paraId="17547450" w14:textId="77777777" w:rsidR="007B6BE7" w:rsidRPr="007B6BE7" w:rsidRDefault="007B6BE7" w:rsidP="007B6BE7">
      <w:pPr>
        <w:numPr>
          <w:ilvl w:val="0"/>
          <w:numId w:val="12"/>
        </w:numPr>
        <w:jc w:val="both"/>
        <w:rPr>
          <w:rFonts w:ascii="Adobe Devanagari" w:hAnsi="Adobe Devanagari" w:cs="Adobe Devanagari"/>
          <w:sz w:val="24"/>
          <w:szCs w:val="24"/>
        </w:rPr>
      </w:pPr>
      <w:r w:rsidRPr="007B6BE7">
        <w:rPr>
          <w:rFonts w:ascii="Adobe Devanagari" w:hAnsi="Adobe Devanagari" w:cs="Adobe Devanagari"/>
          <w:sz w:val="24"/>
          <w:szCs w:val="24"/>
        </w:rPr>
        <w:t>Agenzia delle Entrate;</w:t>
      </w:r>
    </w:p>
    <w:p w14:paraId="1DFECCD3" w14:textId="77777777" w:rsidR="007B6BE7" w:rsidRPr="007B6BE7" w:rsidRDefault="007B6BE7" w:rsidP="007B6BE7">
      <w:pPr>
        <w:numPr>
          <w:ilvl w:val="0"/>
          <w:numId w:val="12"/>
        </w:numPr>
        <w:jc w:val="both"/>
        <w:rPr>
          <w:rFonts w:ascii="Adobe Devanagari" w:hAnsi="Adobe Devanagari" w:cs="Adobe Devanagari"/>
          <w:sz w:val="24"/>
          <w:szCs w:val="24"/>
        </w:rPr>
      </w:pPr>
      <w:r w:rsidRPr="007B6BE7">
        <w:rPr>
          <w:rFonts w:ascii="Adobe Devanagari" w:hAnsi="Adobe Devanagari" w:cs="Adobe Devanagari"/>
          <w:sz w:val="24"/>
          <w:szCs w:val="24"/>
        </w:rPr>
        <w:t>INPS;</w:t>
      </w:r>
    </w:p>
    <w:p w14:paraId="53047120" w14:textId="77777777" w:rsidR="007B6BE7" w:rsidRPr="007B6BE7" w:rsidRDefault="007B6BE7" w:rsidP="007B6BE7">
      <w:pPr>
        <w:numPr>
          <w:ilvl w:val="0"/>
          <w:numId w:val="12"/>
        </w:numPr>
        <w:jc w:val="both"/>
        <w:rPr>
          <w:rFonts w:ascii="Adobe Devanagari" w:hAnsi="Adobe Devanagari" w:cs="Adobe Devanagari"/>
          <w:sz w:val="24"/>
          <w:szCs w:val="24"/>
        </w:rPr>
      </w:pPr>
      <w:r w:rsidRPr="007B6BE7">
        <w:rPr>
          <w:rFonts w:ascii="Adobe Devanagari" w:hAnsi="Adobe Devanagari" w:cs="Adobe Devanagari"/>
          <w:sz w:val="24"/>
          <w:szCs w:val="24"/>
        </w:rPr>
        <w:t>INAIL;</w:t>
      </w:r>
    </w:p>
    <w:p w14:paraId="6C74B47C" w14:textId="77777777" w:rsidR="007B6BE7" w:rsidRPr="007B6BE7" w:rsidRDefault="007B6BE7" w:rsidP="007B6BE7">
      <w:pPr>
        <w:numPr>
          <w:ilvl w:val="0"/>
          <w:numId w:val="12"/>
        </w:numPr>
        <w:jc w:val="both"/>
        <w:rPr>
          <w:rFonts w:ascii="Adobe Devanagari" w:hAnsi="Adobe Devanagari" w:cs="Adobe Devanagari"/>
          <w:sz w:val="24"/>
          <w:szCs w:val="24"/>
        </w:rPr>
      </w:pPr>
      <w:r w:rsidRPr="007B6BE7">
        <w:rPr>
          <w:rFonts w:ascii="Adobe Devanagari" w:hAnsi="Adobe Devanagari" w:cs="Adobe Devanagari"/>
          <w:sz w:val="24"/>
          <w:szCs w:val="24"/>
        </w:rPr>
        <w:t>banche dati pubbliche;</w:t>
      </w:r>
    </w:p>
    <w:p w14:paraId="543CED69" w14:textId="77777777" w:rsidR="007B6BE7" w:rsidRPr="007B6BE7" w:rsidRDefault="007B6BE7" w:rsidP="007B6BE7">
      <w:pPr>
        <w:numPr>
          <w:ilvl w:val="0"/>
          <w:numId w:val="12"/>
        </w:numPr>
        <w:jc w:val="both"/>
        <w:rPr>
          <w:rFonts w:ascii="Adobe Devanagari" w:hAnsi="Adobe Devanagari" w:cs="Adobe Devanagari"/>
          <w:sz w:val="24"/>
          <w:szCs w:val="24"/>
        </w:rPr>
      </w:pPr>
      <w:r w:rsidRPr="007B6BE7">
        <w:rPr>
          <w:rFonts w:ascii="Adobe Devanagari" w:hAnsi="Adobe Devanagari" w:cs="Adobe Devanagari"/>
          <w:sz w:val="24"/>
          <w:szCs w:val="24"/>
        </w:rPr>
        <w:t>registri e albi pubblici;</w:t>
      </w:r>
    </w:p>
    <w:p w14:paraId="406CB26E" w14:textId="77777777" w:rsidR="007B6BE7" w:rsidRPr="007B6BE7" w:rsidRDefault="007B6BE7" w:rsidP="007B6BE7">
      <w:pPr>
        <w:numPr>
          <w:ilvl w:val="0"/>
          <w:numId w:val="12"/>
        </w:numPr>
        <w:jc w:val="both"/>
        <w:rPr>
          <w:rFonts w:ascii="Adobe Devanagari" w:hAnsi="Adobe Devanagari" w:cs="Adobe Devanagari"/>
          <w:sz w:val="24"/>
          <w:szCs w:val="24"/>
        </w:rPr>
      </w:pPr>
      <w:r w:rsidRPr="007B6BE7">
        <w:rPr>
          <w:rFonts w:ascii="Adobe Devanagari" w:hAnsi="Adobe Devanagari" w:cs="Adobe Devanagari"/>
          <w:sz w:val="24"/>
          <w:szCs w:val="24"/>
        </w:rPr>
        <w:t>altri Enti o soggetti competenti.</w:t>
      </w:r>
    </w:p>
    <w:p w14:paraId="25060546"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Tali acquisizioni saranno effettuate esclusivamente quando previste o consentite dalla legge e per le finalità connesse alla verifica delle dichiarazioni e dei requisiti richiesti dalla procedura.</w:t>
      </w:r>
    </w:p>
    <w:p w14:paraId="730503B3" w14:textId="1866BE8B" w:rsidR="007B6BE7" w:rsidRPr="007B6BE7" w:rsidRDefault="007B6BE7" w:rsidP="007B6BE7">
      <w:pPr>
        <w:jc w:val="both"/>
        <w:rPr>
          <w:rFonts w:ascii="Adobe Devanagari" w:hAnsi="Adobe Devanagari" w:cs="Adobe Devanagari"/>
          <w:sz w:val="24"/>
          <w:szCs w:val="24"/>
        </w:rPr>
      </w:pPr>
    </w:p>
    <w:p w14:paraId="226BEFDA"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14. PERIODO DI CONSERVAZIONE</w:t>
      </w:r>
    </w:p>
    <w:p w14:paraId="21DD418F"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I dati personali saranno conservati per il tempo necessario al perseguimento delle finalità per le quali sono stati raccolti e, successivamente, per il periodo previsto dalla normativa in materia di:</w:t>
      </w:r>
    </w:p>
    <w:p w14:paraId="4028C9BD" w14:textId="77777777" w:rsidR="007B6BE7" w:rsidRPr="007B6BE7" w:rsidRDefault="007B6BE7" w:rsidP="007B6BE7">
      <w:pPr>
        <w:numPr>
          <w:ilvl w:val="0"/>
          <w:numId w:val="13"/>
        </w:numPr>
        <w:jc w:val="both"/>
        <w:rPr>
          <w:rFonts w:ascii="Adobe Devanagari" w:hAnsi="Adobe Devanagari" w:cs="Adobe Devanagari"/>
          <w:sz w:val="24"/>
          <w:szCs w:val="24"/>
        </w:rPr>
      </w:pPr>
      <w:r w:rsidRPr="007B6BE7">
        <w:rPr>
          <w:rFonts w:ascii="Adobe Devanagari" w:hAnsi="Adobe Devanagari" w:cs="Adobe Devanagari"/>
          <w:sz w:val="24"/>
          <w:szCs w:val="24"/>
        </w:rPr>
        <w:t>conservazione degli atti amministrativi;</w:t>
      </w:r>
    </w:p>
    <w:p w14:paraId="77D039BD" w14:textId="77777777" w:rsidR="007B6BE7" w:rsidRPr="007B6BE7" w:rsidRDefault="007B6BE7" w:rsidP="007B6BE7">
      <w:pPr>
        <w:numPr>
          <w:ilvl w:val="0"/>
          <w:numId w:val="13"/>
        </w:numPr>
        <w:jc w:val="both"/>
        <w:rPr>
          <w:rFonts w:ascii="Adobe Devanagari" w:hAnsi="Adobe Devanagari" w:cs="Adobe Devanagari"/>
          <w:sz w:val="24"/>
          <w:szCs w:val="24"/>
        </w:rPr>
      </w:pPr>
      <w:r w:rsidRPr="007B6BE7">
        <w:rPr>
          <w:rFonts w:ascii="Adobe Devanagari" w:hAnsi="Adobe Devanagari" w:cs="Adobe Devanagari"/>
          <w:sz w:val="24"/>
          <w:szCs w:val="24"/>
        </w:rPr>
        <w:t>gestione documentale;</w:t>
      </w:r>
    </w:p>
    <w:p w14:paraId="0A43FEF3" w14:textId="77777777" w:rsidR="007B6BE7" w:rsidRPr="007B6BE7" w:rsidRDefault="007B6BE7" w:rsidP="007B6BE7">
      <w:pPr>
        <w:numPr>
          <w:ilvl w:val="0"/>
          <w:numId w:val="13"/>
        </w:numPr>
        <w:jc w:val="both"/>
        <w:rPr>
          <w:rFonts w:ascii="Adobe Devanagari" w:hAnsi="Adobe Devanagari" w:cs="Adobe Devanagari"/>
          <w:sz w:val="24"/>
          <w:szCs w:val="24"/>
        </w:rPr>
      </w:pPr>
      <w:r w:rsidRPr="007B6BE7">
        <w:rPr>
          <w:rFonts w:ascii="Adobe Devanagari" w:hAnsi="Adobe Devanagari" w:cs="Adobe Devanagari"/>
          <w:sz w:val="24"/>
          <w:szCs w:val="24"/>
        </w:rPr>
        <w:t>archiviazione;</w:t>
      </w:r>
    </w:p>
    <w:p w14:paraId="6D986A58" w14:textId="77777777" w:rsidR="007B6BE7" w:rsidRPr="007B6BE7" w:rsidRDefault="007B6BE7" w:rsidP="007B6BE7">
      <w:pPr>
        <w:numPr>
          <w:ilvl w:val="0"/>
          <w:numId w:val="13"/>
        </w:numPr>
        <w:jc w:val="both"/>
        <w:rPr>
          <w:rFonts w:ascii="Adobe Devanagari" w:hAnsi="Adobe Devanagari" w:cs="Adobe Devanagari"/>
          <w:sz w:val="24"/>
          <w:szCs w:val="24"/>
        </w:rPr>
      </w:pPr>
      <w:r w:rsidRPr="007B6BE7">
        <w:rPr>
          <w:rFonts w:ascii="Adobe Devanagari" w:hAnsi="Adobe Devanagari" w:cs="Adobe Devanagari"/>
          <w:sz w:val="24"/>
          <w:szCs w:val="24"/>
        </w:rPr>
        <w:t>contabilità pubblica;</w:t>
      </w:r>
    </w:p>
    <w:p w14:paraId="0B34A968" w14:textId="77777777" w:rsidR="007B6BE7" w:rsidRPr="007B6BE7" w:rsidRDefault="007B6BE7" w:rsidP="007B6BE7">
      <w:pPr>
        <w:numPr>
          <w:ilvl w:val="0"/>
          <w:numId w:val="13"/>
        </w:numPr>
        <w:jc w:val="both"/>
        <w:rPr>
          <w:rFonts w:ascii="Adobe Devanagari" w:hAnsi="Adobe Devanagari" w:cs="Adobe Devanagari"/>
          <w:sz w:val="24"/>
          <w:szCs w:val="24"/>
        </w:rPr>
      </w:pPr>
      <w:r w:rsidRPr="007B6BE7">
        <w:rPr>
          <w:rFonts w:ascii="Adobe Devanagari" w:hAnsi="Adobe Devanagari" w:cs="Adobe Devanagari"/>
          <w:sz w:val="24"/>
          <w:szCs w:val="24"/>
        </w:rPr>
        <w:t>patrimonio immobiliare;</w:t>
      </w:r>
    </w:p>
    <w:p w14:paraId="7E53C2EF" w14:textId="77777777" w:rsidR="007B6BE7" w:rsidRPr="007B6BE7" w:rsidRDefault="007B6BE7" w:rsidP="007B6BE7">
      <w:pPr>
        <w:numPr>
          <w:ilvl w:val="0"/>
          <w:numId w:val="13"/>
        </w:numPr>
        <w:jc w:val="both"/>
        <w:rPr>
          <w:rFonts w:ascii="Adobe Devanagari" w:hAnsi="Adobe Devanagari" w:cs="Adobe Devanagari"/>
          <w:sz w:val="24"/>
          <w:szCs w:val="24"/>
        </w:rPr>
      </w:pPr>
      <w:r w:rsidRPr="007B6BE7">
        <w:rPr>
          <w:rFonts w:ascii="Adobe Devanagari" w:hAnsi="Adobe Devanagari" w:cs="Adobe Devanagari"/>
          <w:sz w:val="24"/>
          <w:szCs w:val="24"/>
        </w:rPr>
        <w:t>responsabilità amministrativa e contabile;</w:t>
      </w:r>
    </w:p>
    <w:p w14:paraId="6E6A47F4" w14:textId="77777777" w:rsidR="007B6BE7" w:rsidRPr="007B6BE7" w:rsidRDefault="007B6BE7" w:rsidP="007B6BE7">
      <w:pPr>
        <w:numPr>
          <w:ilvl w:val="0"/>
          <w:numId w:val="13"/>
        </w:numPr>
        <w:jc w:val="both"/>
        <w:rPr>
          <w:rFonts w:ascii="Adobe Devanagari" w:hAnsi="Adobe Devanagari" w:cs="Adobe Devanagari"/>
          <w:sz w:val="24"/>
          <w:szCs w:val="24"/>
        </w:rPr>
      </w:pPr>
      <w:r w:rsidRPr="007B6BE7">
        <w:rPr>
          <w:rFonts w:ascii="Adobe Devanagari" w:hAnsi="Adobe Devanagari" w:cs="Adobe Devanagari"/>
          <w:sz w:val="24"/>
          <w:szCs w:val="24"/>
        </w:rPr>
        <w:t>prescrizione dei diritti;</w:t>
      </w:r>
    </w:p>
    <w:p w14:paraId="7E5742AA" w14:textId="77777777" w:rsidR="007B6BE7" w:rsidRPr="007B6BE7" w:rsidRDefault="007B6BE7" w:rsidP="007B6BE7">
      <w:pPr>
        <w:numPr>
          <w:ilvl w:val="0"/>
          <w:numId w:val="13"/>
        </w:numPr>
        <w:jc w:val="both"/>
        <w:rPr>
          <w:rFonts w:ascii="Adobe Devanagari" w:hAnsi="Adobe Devanagari" w:cs="Adobe Devanagari"/>
          <w:sz w:val="24"/>
          <w:szCs w:val="24"/>
        </w:rPr>
      </w:pPr>
      <w:r w:rsidRPr="007B6BE7">
        <w:rPr>
          <w:rFonts w:ascii="Adobe Devanagari" w:hAnsi="Adobe Devanagari" w:cs="Adobe Devanagari"/>
          <w:sz w:val="24"/>
          <w:szCs w:val="24"/>
        </w:rPr>
        <w:t>tutela giudiziaria.</w:t>
      </w:r>
    </w:p>
    <w:p w14:paraId="74A56AAB"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Gli atti soggetti a conservazione permanente saranno conservati secondo le disposizioni vigenti in materia di archivi pubblici.</w:t>
      </w:r>
    </w:p>
    <w:p w14:paraId="08FA0627"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La documentazione relativa alla cessione dell’immobile e alla relativa convenzione sarà conservata secondo i tempi previsti per gli atti patrimoniali e contrattuali dell’Ente.</w:t>
      </w:r>
    </w:p>
    <w:p w14:paraId="7ACACC86" w14:textId="38A8AC3E" w:rsidR="007B6BE7" w:rsidRPr="007B6BE7" w:rsidRDefault="007B6BE7" w:rsidP="007B6BE7">
      <w:pPr>
        <w:jc w:val="both"/>
        <w:rPr>
          <w:rFonts w:ascii="Adobe Devanagari" w:hAnsi="Adobe Devanagari" w:cs="Adobe Devanagari"/>
          <w:sz w:val="24"/>
          <w:szCs w:val="24"/>
        </w:rPr>
      </w:pPr>
    </w:p>
    <w:p w14:paraId="51152006"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15. TRASFERIMENTO DEI DATI VERSO PAESI TERZI</w:t>
      </w:r>
    </w:p>
    <w:p w14:paraId="327A5D06"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I dati personali sono trattati, di norma, all’interno dell’Unione europea e dello Spazio Economico Europeo.</w:t>
      </w:r>
    </w:p>
    <w:p w14:paraId="1B4F76AA"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lastRenderedPageBreak/>
        <w:t>Qualora, per l’utilizzo di specifici servizi informatici, si rendesse necessario un trasferimento di dati verso Paesi terzi o organizzazioni internazionali, il Comune assicurerà che tale trasferimento avvenga esclusivamente nel rispetto degli artt. 44 e seguenti del GDPR.</w:t>
      </w:r>
    </w:p>
    <w:p w14:paraId="5288162C" w14:textId="39E4A6E2" w:rsidR="007B6BE7" w:rsidRPr="007B6BE7" w:rsidRDefault="007B6BE7" w:rsidP="007B6BE7">
      <w:pPr>
        <w:jc w:val="both"/>
        <w:rPr>
          <w:rFonts w:ascii="Adobe Devanagari" w:hAnsi="Adobe Devanagari" w:cs="Adobe Devanagari"/>
          <w:sz w:val="24"/>
          <w:szCs w:val="24"/>
        </w:rPr>
      </w:pPr>
    </w:p>
    <w:p w14:paraId="49C77B96"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16. PROCESSI DECISIONALI AUTOMATIZZATI E PROFILAZIONE</w:t>
      </w:r>
    </w:p>
    <w:p w14:paraId="04DD0F06"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Nell’ambito della presente procedura non sono previsti processi decisionali interamente automatizzati, compresa la profilazione, ai sensi dell’art. 22 del GDPR.</w:t>
      </w:r>
    </w:p>
    <w:p w14:paraId="2F961161"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Le valutazioni relative all’ammissione, all’istruttoria, alla formazione della graduatoria e all’assegnazione sono effettuate dai soggetti e dagli organi competenti sulla base delle disposizioni del bando e del Regolamento comunale.</w:t>
      </w:r>
    </w:p>
    <w:p w14:paraId="2B25728F" w14:textId="13E2F635" w:rsidR="007B6BE7" w:rsidRPr="007B6BE7" w:rsidRDefault="007B6BE7" w:rsidP="007B6BE7">
      <w:pPr>
        <w:jc w:val="both"/>
        <w:rPr>
          <w:rFonts w:ascii="Adobe Devanagari" w:hAnsi="Adobe Devanagari" w:cs="Adobe Devanagari"/>
          <w:sz w:val="24"/>
          <w:szCs w:val="24"/>
        </w:rPr>
      </w:pPr>
    </w:p>
    <w:p w14:paraId="56A893E4"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17. DIRITTI DELL’INTERESSATO</w:t>
      </w:r>
    </w:p>
    <w:p w14:paraId="1C3E77A8"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L’interessato può esercitare, nei casi e nei limiti previsti dal GDPR, i diritti di cui agli artt. 15-22 del Regolamento (UE) 2016/679, tra cui:</w:t>
      </w:r>
    </w:p>
    <w:p w14:paraId="23813C1A" w14:textId="77777777" w:rsidR="007B6BE7" w:rsidRPr="007B6BE7" w:rsidRDefault="007B6BE7" w:rsidP="007B6BE7">
      <w:pPr>
        <w:numPr>
          <w:ilvl w:val="0"/>
          <w:numId w:val="14"/>
        </w:numPr>
        <w:jc w:val="both"/>
        <w:rPr>
          <w:rFonts w:ascii="Adobe Devanagari" w:hAnsi="Adobe Devanagari" w:cs="Adobe Devanagari"/>
          <w:sz w:val="24"/>
          <w:szCs w:val="24"/>
        </w:rPr>
      </w:pPr>
      <w:r w:rsidRPr="007B6BE7">
        <w:rPr>
          <w:rFonts w:ascii="Adobe Devanagari" w:hAnsi="Adobe Devanagari" w:cs="Adobe Devanagari"/>
          <w:sz w:val="24"/>
          <w:szCs w:val="24"/>
        </w:rPr>
        <w:t>diritto di accesso ai propri dati personali;</w:t>
      </w:r>
    </w:p>
    <w:p w14:paraId="2FEB83A5" w14:textId="77777777" w:rsidR="007B6BE7" w:rsidRPr="007B6BE7" w:rsidRDefault="007B6BE7" w:rsidP="007B6BE7">
      <w:pPr>
        <w:numPr>
          <w:ilvl w:val="0"/>
          <w:numId w:val="14"/>
        </w:numPr>
        <w:jc w:val="both"/>
        <w:rPr>
          <w:rFonts w:ascii="Adobe Devanagari" w:hAnsi="Adobe Devanagari" w:cs="Adobe Devanagari"/>
          <w:sz w:val="24"/>
          <w:szCs w:val="24"/>
        </w:rPr>
      </w:pPr>
      <w:r w:rsidRPr="007B6BE7">
        <w:rPr>
          <w:rFonts w:ascii="Adobe Devanagari" w:hAnsi="Adobe Devanagari" w:cs="Adobe Devanagari"/>
          <w:sz w:val="24"/>
          <w:szCs w:val="24"/>
        </w:rPr>
        <w:t>diritto di ottenere la rettifica dei dati inesatti;</w:t>
      </w:r>
    </w:p>
    <w:p w14:paraId="79260E61" w14:textId="77777777" w:rsidR="007B6BE7" w:rsidRPr="007B6BE7" w:rsidRDefault="007B6BE7" w:rsidP="007B6BE7">
      <w:pPr>
        <w:numPr>
          <w:ilvl w:val="0"/>
          <w:numId w:val="14"/>
        </w:numPr>
        <w:jc w:val="both"/>
        <w:rPr>
          <w:rFonts w:ascii="Adobe Devanagari" w:hAnsi="Adobe Devanagari" w:cs="Adobe Devanagari"/>
          <w:sz w:val="24"/>
          <w:szCs w:val="24"/>
        </w:rPr>
      </w:pPr>
      <w:r w:rsidRPr="007B6BE7">
        <w:rPr>
          <w:rFonts w:ascii="Adobe Devanagari" w:hAnsi="Adobe Devanagari" w:cs="Adobe Devanagari"/>
          <w:sz w:val="24"/>
          <w:szCs w:val="24"/>
        </w:rPr>
        <w:t>diritto all’integrazione dei dati incompleti;</w:t>
      </w:r>
    </w:p>
    <w:p w14:paraId="44029D58" w14:textId="77777777" w:rsidR="007B6BE7" w:rsidRPr="007B6BE7" w:rsidRDefault="007B6BE7" w:rsidP="007B6BE7">
      <w:pPr>
        <w:numPr>
          <w:ilvl w:val="0"/>
          <w:numId w:val="14"/>
        </w:numPr>
        <w:jc w:val="both"/>
        <w:rPr>
          <w:rFonts w:ascii="Adobe Devanagari" w:hAnsi="Adobe Devanagari" w:cs="Adobe Devanagari"/>
          <w:sz w:val="24"/>
          <w:szCs w:val="24"/>
        </w:rPr>
      </w:pPr>
      <w:r w:rsidRPr="007B6BE7">
        <w:rPr>
          <w:rFonts w:ascii="Adobe Devanagari" w:hAnsi="Adobe Devanagari" w:cs="Adobe Devanagari"/>
          <w:sz w:val="24"/>
          <w:szCs w:val="24"/>
        </w:rPr>
        <w:t>diritto alla cancellazione, quando ne ricorrano i presupposti;</w:t>
      </w:r>
    </w:p>
    <w:p w14:paraId="335B076B" w14:textId="77777777" w:rsidR="007B6BE7" w:rsidRPr="007B6BE7" w:rsidRDefault="007B6BE7" w:rsidP="007B6BE7">
      <w:pPr>
        <w:numPr>
          <w:ilvl w:val="0"/>
          <w:numId w:val="14"/>
        </w:numPr>
        <w:jc w:val="both"/>
        <w:rPr>
          <w:rFonts w:ascii="Adobe Devanagari" w:hAnsi="Adobe Devanagari" w:cs="Adobe Devanagari"/>
          <w:sz w:val="24"/>
          <w:szCs w:val="24"/>
        </w:rPr>
      </w:pPr>
      <w:r w:rsidRPr="007B6BE7">
        <w:rPr>
          <w:rFonts w:ascii="Adobe Devanagari" w:hAnsi="Adobe Devanagari" w:cs="Adobe Devanagari"/>
          <w:sz w:val="24"/>
          <w:szCs w:val="24"/>
        </w:rPr>
        <w:t>diritto alla limitazione del trattamento;</w:t>
      </w:r>
    </w:p>
    <w:p w14:paraId="46387487" w14:textId="77777777" w:rsidR="007B6BE7" w:rsidRPr="007B6BE7" w:rsidRDefault="007B6BE7" w:rsidP="007B6BE7">
      <w:pPr>
        <w:numPr>
          <w:ilvl w:val="0"/>
          <w:numId w:val="14"/>
        </w:numPr>
        <w:jc w:val="both"/>
        <w:rPr>
          <w:rFonts w:ascii="Adobe Devanagari" w:hAnsi="Adobe Devanagari" w:cs="Adobe Devanagari"/>
          <w:sz w:val="24"/>
          <w:szCs w:val="24"/>
        </w:rPr>
      </w:pPr>
      <w:r w:rsidRPr="007B6BE7">
        <w:rPr>
          <w:rFonts w:ascii="Adobe Devanagari" w:hAnsi="Adobe Devanagari" w:cs="Adobe Devanagari"/>
          <w:sz w:val="24"/>
          <w:szCs w:val="24"/>
        </w:rPr>
        <w:t>diritto di opposizione al trattamento, nei casi previsti dall’art. 21 del GDPR;</w:t>
      </w:r>
    </w:p>
    <w:p w14:paraId="7EDB4504" w14:textId="77777777" w:rsidR="007B6BE7" w:rsidRPr="007B6BE7" w:rsidRDefault="007B6BE7" w:rsidP="007B6BE7">
      <w:pPr>
        <w:numPr>
          <w:ilvl w:val="0"/>
          <w:numId w:val="14"/>
        </w:numPr>
        <w:jc w:val="both"/>
        <w:rPr>
          <w:rFonts w:ascii="Adobe Devanagari" w:hAnsi="Adobe Devanagari" w:cs="Adobe Devanagari"/>
          <w:sz w:val="24"/>
          <w:szCs w:val="24"/>
        </w:rPr>
      </w:pPr>
      <w:r w:rsidRPr="007B6BE7">
        <w:rPr>
          <w:rFonts w:ascii="Adobe Devanagari" w:hAnsi="Adobe Devanagari" w:cs="Adobe Devanagari"/>
          <w:sz w:val="24"/>
          <w:szCs w:val="24"/>
        </w:rPr>
        <w:t>diritto alla portabilità dei dati, ove applicabile;</w:t>
      </w:r>
    </w:p>
    <w:p w14:paraId="3CF3B2D3" w14:textId="77777777" w:rsidR="007B6BE7" w:rsidRPr="007B6BE7" w:rsidRDefault="007B6BE7" w:rsidP="007B6BE7">
      <w:pPr>
        <w:numPr>
          <w:ilvl w:val="0"/>
          <w:numId w:val="14"/>
        </w:numPr>
        <w:jc w:val="both"/>
        <w:rPr>
          <w:rFonts w:ascii="Adobe Devanagari" w:hAnsi="Adobe Devanagari" w:cs="Adobe Devanagari"/>
          <w:sz w:val="24"/>
          <w:szCs w:val="24"/>
        </w:rPr>
      </w:pPr>
      <w:r w:rsidRPr="007B6BE7">
        <w:rPr>
          <w:rFonts w:ascii="Adobe Devanagari" w:hAnsi="Adobe Devanagari" w:cs="Adobe Devanagari"/>
          <w:sz w:val="24"/>
          <w:szCs w:val="24"/>
        </w:rPr>
        <w:t>diritto a non essere sottoposto a decisioni basate unicamente su trattamenti automatizzati, nei casi previsti dall’art. 22 del GDPR.</w:t>
      </w:r>
    </w:p>
    <w:p w14:paraId="6C20129B"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L’esercizio di alcuni dei predetti diritti può essere limitato quando il trattamento sia necessario per l’adempimento di obblighi di legge, l’esecuzione di compiti di interesse pubblico, l’esercizio di pubblici poteri, la conservazione di documenti amministrativi o l’accertamento, l’esercizio o la difesa di un diritto in sede giudiziaria.</w:t>
      </w:r>
    </w:p>
    <w:p w14:paraId="2576A8DD" w14:textId="050C1B63" w:rsidR="007B6BE7" w:rsidRPr="007B6BE7" w:rsidRDefault="007B6BE7" w:rsidP="007B6BE7">
      <w:pPr>
        <w:jc w:val="both"/>
        <w:rPr>
          <w:rFonts w:ascii="Adobe Devanagari" w:hAnsi="Adobe Devanagari" w:cs="Adobe Devanagari"/>
          <w:sz w:val="24"/>
          <w:szCs w:val="24"/>
        </w:rPr>
      </w:pPr>
    </w:p>
    <w:p w14:paraId="5438F722"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18. MODALITÀ DI ESERCIZIO DEI DIRITTI</w:t>
      </w:r>
    </w:p>
    <w:p w14:paraId="286DACD1"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L’interessato può esercitare i propri diritti presentando apposita richiesta al:</w:t>
      </w:r>
    </w:p>
    <w:p w14:paraId="128BA31F"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Comune di Mandas – Titolare del trattamento</w:t>
      </w:r>
    </w:p>
    <w:p w14:paraId="11FDA3E5"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lastRenderedPageBreak/>
        <w:t>PEC: _______________________________________________</w:t>
      </w:r>
    </w:p>
    <w:p w14:paraId="4A85548B"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E-mail: _____________________________________________</w:t>
      </w:r>
    </w:p>
    <w:p w14:paraId="780935DB"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oppure rivolgendosi al Responsabile della Protezione dei Dati – RPD/DPO ai recapiti indicati al precedente art. 3.</w:t>
      </w:r>
    </w:p>
    <w:p w14:paraId="1463F8D7"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La richiesta sarà trattata nei termini e secondo le modalità previste dal GDPR.</w:t>
      </w:r>
    </w:p>
    <w:p w14:paraId="5A4E0155" w14:textId="3C83470F" w:rsidR="007B6BE7" w:rsidRPr="007B6BE7" w:rsidRDefault="007B6BE7" w:rsidP="007B6BE7">
      <w:pPr>
        <w:jc w:val="both"/>
        <w:rPr>
          <w:rFonts w:ascii="Adobe Devanagari" w:hAnsi="Adobe Devanagari" w:cs="Adobe Devanagari"/>
          <w:sz w:val="24"/>
          <w:szCs w:val="24"/>
        </w:rPr>
      </w:pPr>
    </w:p>
    <w:p w14:paraId="7D9600AD"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19. DIRITTO DI RECLAMO</w:t>
      </w:r>
    </w:p>
    <w:p w14:paraId="7EA4F524"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Qualora l’interessato ritenga che il trattamento dei propri dati personali avvenga in violazione del Regolamento (UE) 2016/679, può proporre reclamo all’Autorità di controllo competente ai sensi dell’art. 77 del GDPR, fatto salvo ogni altro ricorso amministrativo o giurisdizionale.</w:t>
      </w:r>
    </w:p>
    <w:p w14:paraId="195D4F81"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L’Autorità di controllo italiana è il:</w:t>
      </w:r>
    </w:p>
    <w:p w14:paraId="2BBFD138"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Garante per la protezione dei dati personali</w:t>
      </w:r>
    </w:p>
    <w:p w14:paraId="78CA2483"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I relativi recapiti e le modalità di presentazione del reclamo sono disponibili sul sito istituzionale dell’Autorità.</w:t>
      </w:r>
    </w:p>
    <w:p w14:paraId="7DE7A741" w14:textId="1349D6BB" w:rsidR="007B6BE7" w:rsidRPr="007B6BE7" w:rsidRDefault="007B6BE7" w:rsidP="007B6BE7">
      <w:pPr>
        <w:jc w:val="both"/>
        <w:rPr>
          <w:rFonts w:ascii="Adobe Devanagari" w:hAnsi="Adobe Devanagari" w:cs="Adobe Devanagari"/>
          <w:sz w:val="24"/>
          <w:szCs w:val="24"/>
        </w:rPr>
      </w:pPr>
    </w:p>
    <w:p w14:paraId="3B085795"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20. AGGIORNAMENTO DELL’INFORMATIVA</w:t>
      </w:r>
    </w:p>
    <w:p w14:paraId="4A14C96B"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La presente informativa potrà essere aggiornata qualora intervengano modifiche normative, organizzative o procedurali che incidano sulle modalità di trattamento dei dati personali.</w:t>
      </w:r>
    </w:p>
    <w:p w14:paraId="1A7FE2FE"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L’eventuale versione aggiornata sarà resa disponibile secondo le modalità previste dal Comune.</w:t>
      </w:r>
    </w:p>
    <w:p w14:paraId="3733EAF0"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pict w14:anchorId="4E095B65">
          <v:rect id="_x0000_i1190" style="width:0;height:1.5pt" o:hralign="center" o:hrstd="t" o:hr="t" fillcolor="#a0a0a0" stroked="f"/>
        </w:pict>
      </w:r>
    </w:p>
    <w:p w14:paraId="5DC8C9A9"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PRESA VISIONE</w:t>
      </w:r>
    </w:p>
    <w:p w14:paraId="7AED3561"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Il/La sottoscritto/a</w:t>
      </w:r>
    </w:p>
    <w:p w14:paraId="7925B409"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____________________________________________________________</w:t>
      </w:r>
    </w:p>
    <w:p w14:paraId="3678A964"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in qualità di:</w:t>
      </w:r>
    </w:p>
    <w:p w14:paraId="4E073F5D" w14:textId="77777777" w:rsidR="007B6BE7" w:rsidRPr="007B6BE7" w:rsidRDefault="007B6BE7" w:rsidP="007B6BE7">
      <w:pPr>
        <w:numPr>
          <w:ilvl w:val="0"/>
          <w:numId w:val="15"/>
        </w:numPr>
        <w:jc w:val="both"/>
        <w:rPr>
          <w:rFonts w:ascii="Adobe Devanagari" w:hAnsi="Adobe Devanagari" w:cs="Adobe Devanagari"/>
          <w:sz w:val="24"/>
          <w:szCs w:val="24"/>
        </w:rPr>
      </w:pPr>
      <w:r w:rsidRPr="007B6BE7">
        <w:rPr>
          <w:rFonts w:ascii="Adobe Devanagari" w:hAnsi="Adobe Devanagari" w:cs="Adobe Devanagari"/>
          <w:sz w:val="24"/>
          <w:szCs w:val="24"/>
        </w:rPr>
        <w:t>titolare;</w:t>
      </w:r>
    </w:p>
    <w:p w14:paraId="0716AB0E" w14:textId="77777777" w:rsidR="007B6BE7" w:rsidRPr="007B6BE7" w:rsidRDefault="007B6BE7" w:rsidP="007B6BE7">
      <w:pPr>
        <w:numPr>
          <w:ilvl w:val="0"/>
          <w:numId w:val="15"/>
        </w:numPr>
        <w:jc w:val="both"/>
        <w:rPr>
          <w:rFonts w:ascii="Adobe Devanagari" w:hAnsi="Adobe Devanagari" w:cs="Adobe Devanagari"/>
          <w:sz w:val="24"/>
          <w:szCs w:val="24"/>
        </w:rPr>
      </w:pPr>
      <w:r w:rsidRPr="007B6BE7">
        <w:rPr>
          <w:rFonts w:ascii="Adobe Devanagari" w:hAnsi="Adobe Devanagari" w:cs="Adobe Devanagari"/>
          <w:sz w:val="24"/>
          <w:szCs w:val="24"/>
        </w:rPr>
        <w:t>legale rappresentante;</w:t>
      </w:r>
    </w:p>
    <w:p w14:paraId="0BACEA84" w14:textId="77777777" w:rsidR="007B6BE7" w:rsidRPr="007B6BE7" w:rsidRDefault="007B6BE7" w:rsidP="007B6BE7">
      <w:pPr>
        <w:numPr>
          <w:ilvl w:val="0"/>
          <w:numId w:val="15"/>
        </w:numPr>
        <w:jc w:val="both"/>
        <w:rPr>
          <w:rFonts w:ascii="Adobe Devanagari" w:hAnsi="Adobe Devanagari" w:cs="Adobe Devanagari"/>
          <w:sz w:val="24"/>
          <w:szCs w:val="24"/>
        </w:rPr>
      </w:pPr>
      <w:r w:rsidRPr="007B6BE7">
        <w:rPr>
          <w:rFonts w:ascii="Adobe Devanagari" w:hAnsi="Adobe Devanagari" w:cs="Adobe Devanagari"/>
          <w:sz w:val="24"/>
          <w:szCs w:val="24"/>
        </w:rPr>
        <w:t>procuratore;</w:t>
      </w:r>
    </w:p>
    <w:p w14:paraId="03AD86CD" w14:textId="77777777" w:rsidR="007B6BE7" w:rsidRPr="007B6BE7" w:rsidRDefault="007B6BE7" w:rsidP="007B6BE7">
      <w:pPr>
        <w:numPr>
          <w:ilvl w:val="0"/>
          <w:numId w:val="15"/>
        </w:numPr>
        <w:jc w:val="both"/>
        <w:rPr>
          <w:rFonts w:ascii="Adobe Devanagari" w:hAnsi="Adobe Devanagari" w:cs="Adobe Devanagari"/>
          <w:sz w:val="24"/>
          <w:szCs w:val="24"/>
        </w:rPr>
      </w:pPr>
      <w:r w:rsidRPr="007B6BE7">
        <w:rPr>
          <w:rFonts w:ascii="Adobe Devanagari" w:hAnsi="Adobe Devanagari" w:cs="Adobe Devanagari"/>
          <w:sz w:val="24"/>
          <w:szCs w:val="24"/>
        </w:rPr>
        <w:t>altro ______________________________________</w:t>
      </w:r>
    </w:p>
    <w:p w14:paraId="33190678"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dell’impresa:</w:t>
      </w:r>
    </w:p>
    <w:p w14:paraId="6219F292"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____________________________________________________________</w:t>
      </w:r>
    </w:p>
    <w:p w14:paraId="187BC819"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lastRenderedPageBreak/>
        <w:t>dichiara di aver ricevuto e preso visione della presente Informativa sul trattamento dei dati personali, resa ai sensi degli artt. 13 e 14 del Regolamento (UE) 2016/679.</w:t>
      </w:r>
    </w:p>
    <w:p w14:paraId="5FB820A0"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Luogo: ______________________________</w:t>
      </w:r>
    </w:p>
    <w:p w14:paraId="35C88726"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 xml:space="preserve">Data: </w:t>
      </w:r>
      <w:r w:rsidRPr="007B6BE7">
        <w:rPr>
          <w:rFonts w:ascii="Adobe Devanagari" w:hAnsi="Adobe Devanagari" w:cs="Adobe Devanagari"/>
          <w:i/>
          <w:iCs/>
          <w:sz w:val="24"/>
          <w:szCs w:val="24"/>
        </w:rPr>
        <w:t>/</w:t>
      </w:r>
      <w:r w:rsidRPr="007B6BE7">
        <w:rPr>
          <w:rFonts w:ascii="Adobe Devanagari" w:hAnsi="Adobe Devanagari" w:cs="Adobe Devanagari"/>
          <w:sz w:val="24"/>
          <w:szCs w:val="24"/>
        </w:rPr>
        <w:t>/________</w:t>
      </w:r>
    </w:p>
    <w:p w14:paraId="68F57B4B"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IL TITOLARE / LEGALE RAPPRESENTANTE</w:t>
      </w:r>
    </w:p>
    <w:p w14:paraId="2C87D8D2"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pict w14:anchorId="58041AD1">
          <v:rect id="_x0000_i1191" style="width:0;height:1.5pt" o:hralign="center" o:hrstd="t" o:hr="t" fillcolor="#a0a0a0" stroked="f"/>
        </w:pict>
      </w:r>
    </w:p>
    <w:p w14:paraId="7295AB54" w14:textId="77777777" w:rsidR="007B6BE7" w:rsidRPr="007B6BE7" w:rsidRDefault="007B6BE7" w:rsidP="007B6BE7">
      <w:pPr>
        <w:jc w:val="both"/>
        <w:rPr>
          <w:rFonts w:ascii="Adobe Devanagari" w:hAnsi="Adobe Devanagari" w:cs="Adobe Devanagari"/>
          <w:sz w:val="24"/>
          <w:szCs w:val="24"/>
        </w:rPr>
      </w:pPr>
      <w:r w:rsidRPr="007B6BE7">
        <w:rPr>
          <w:rFonts w:ascii="Adobe Devanagari" w:hAnsi="Adobe Devanagari" w:cs="Adobe Devanagari"/>
          <w:sz w:val="24"/>
          <w:szCs w:val="24"/>
        </w:rPr>
        <w:t>Firma</w:t>
      </w:r>
    </w:p>
    <w:p w14:paraId="4E4DC18E" w14:textId="77777777" w:rsidR="004A2FD3" w:rsidRPr="007B6BE7" w:rsidRDefault="004A2FD3" w:rsidP="007B6BE7">
      <w:pPr>
        <w:jc w:val="both"/>
        <w:rPr>
          <w:rFonts w:ascii="Adobe Devanagari" w:hAnsi="Adobe Devanagari" w:cs="Adobe Devanagari"/>
          <w:sz w:val="24"/>
          <w:szCs w:val="24"/>
        </w:rPr>
      </w:pPr>
    </w:p>
    <w:sectPr w:rsidR="004A2FD3" w:rsidRPr="007B6BE7" w:rsidSect="00BC5D5E">
      <w:headerReference w:type="default" r:id="rId11"/>
      <w:type w:val="continuous"/>
      <w:pgSz w:w="11907" w:h="16840" w:code="9"/>
      <w:pgMar w:top="1417" w:right="1134" w:bottom="1134" w:left="1134" w:header="567" w:footer="56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CDBFB" w14:textId="77777777" w:rsidR="00317C27" w:rsidRDefault="00317C27" w:rsidP="007B6BE7">
      <w:pPr>
        <w:spacing w:after="0" w:line="240" w:lineRule="auto"/>
      </w:pPr>
      <w:r>
        <w:separator/>
      </w:r>
    </w:p>
  </w:endnote>
  <w:endnote w:type="continuationSeparator" w:id="0">
    <w:p w14:paraId="7CD9E7CE" w14:textId="77777777" w:rsidR="00317C27" w:rsidRDefault="00317C27" w:rsidP="007B6B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dobe Devanagari">
    <w:panose1 w:val="02040503050201020203"/>
    <w:charset w:val="00"/>
    <w:family w:val="roman"/>
    <w:notTrueType/>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31CD2" w14:textId="77777777" w:rsidR="00317C27" w:rsidRDefault="00317C27" w:rsidP="007B6BE7">
      <w:pPr>
        <w:spacing w:after="0" w:line="240" w:lineRule="auto"/>
      </w:pPr>
      <w:r>
        <w:separator/>
      </w:r>
    </w:p>
  </w:footnote>
  <w:footnote w:type="continuationSeparator" w:id="0">
    <w:p w14:paraId="20FB1CCD" w14:textId="77777777" w:rsidR="00317C27" w:rsidRDefault="00317C27" w:rsidP="007B6B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B4970" w14:textId="77777777" w:rsidR="007B6BE7" w:rsidRPr="007B6BE7" w:rsidRDefault="007B6BE7" w:rsidP="007B6BE7">
    <w:pPr>
      <w:jc w:val="right"/>
      <w:rPr>
        <w:rFonts w:ascii="Adobe Devanagari" w:hAnsi="Adobe Devanagari" w:cs="Adobe Devanagari"/>
        <w:sz w:val="24"/>
        <w:szCs w:val="24"/>
      </w:rPr>
    </w:pPr>
    <w:r w:rsidRPr="007B6BE7">
      <w:rPr>
        <w:rFonts w:ascii="Adobe Devanagari" w:hAnsi="Adobe Devanagari" w:cs="Adobe Devanagari"/>
        <w:sz w:val="24"/>
        <w:szCs w:val="24"/>
      </w:rPr>
      <w:t>ALLEGATO E</w:t>
    </w:r>
  </w:p>
  <w:p w14:paraId="169DBDB0" w14:textId="77777777" w:rsidR="007B6BE7" w:rsidRDefault="007B6BE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74B3"/>
    <w:multiLevelType w:val="multilevel"/>
    <w:tmpl w:val="8EA84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9B0F78"/>
    <w:multiLevelType w:val="multilevel"/>
    <w:tmpl w:val="36B65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6C1570"/>
    <w:multiLevelType w:val="multilevel"/>
    <w:tmpl w:val="21922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4519EB"/>
    <w:multiLevelType w:val="multilevel"/>
    <w:tmpl w:val="0F685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F82FCB"/>
    <w:multiLevelType w:val="multilevel"/>
    <w:tmpl w:val="83222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7E5F98"/>
    <w:multiLevelType w:val="multilevel"/>
    <w:tmpl w:val="32DEB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EC7A20"/>
    <w:multiLevelType w:val="multilevel"/>
    <w:tmpl w:val="D8B2D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08085A"/>
    <w:multiLevelType w:val="multilevel"/>
    <w:tmpl w:val="2BF82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9863FA"/>
    <w:multiLevelType w:val="multilevel"/>
    <w:tmpl w:val="600AC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D6367C"/>
    <w:multiLevelType w:val="multilevel"/>
    <w:tmpl w:val="C820E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8D24A6"/>
    <w:multiLevelType w:val="multilevel"/>
    <w:tmpl w:val="4322F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6E4692"/>
    <w:multiLevelType w:val="multilevel"/>
    <w:tmpl w:val="0BC85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875B8C"/>
    <w:multiLevelType w:val="multilevel"/>
    <w:tmpl w:val="CACEC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5A1F2D"/>
    <w:multiLevelType w:val="multilevel"/>
    <w:tmpl w:val="6602B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3221EF"/>
    <w:multiLevelType w:val="multilevel"/>
    <w:tmpl w:val="F5BCB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5045973">
    <w:abstractNumId w:val="3"/>
  </w:num>
  <w:num w:numId="2" w16cid:durableId="1388795896">
    <w:abstractNumId w:val="6"/>
  </w:num>
  <w:num w:numId="3" w16cid:durableId="1013385607">
    <w:abstractNumId w:val="2"/>
  </w:num>
  <w:num w:numId="4" w16cid:durableId="87848260">
    <w:abstractNumId w:val="4"/>
  </w:num>
  <w:num w:numId="5" w16cid:durableId="1519349681">
    <w:abstractNumId w:val="0"/>
  </w:num>
  <w:num w:numId="6" w16cid:durableId="584918299">
    <w:abstractNumId w:val="9"/>
  </w:num>
  <w:num w:numId="7" w16cid:durableId="464005229">
    <w:abstractNumId w:val="8"/>
  </w:num>
  <w:num w:numId="8" w16cid:durableId="289869337">
    <w:abstractNumId w:val="1"/>
  </w:num>
  <w:num w:numId="9" w16cid:durableId="1471439309">
    <w:abstractNumId w:val="13"/>
  </w:num>
  <w:num w:numId="10" w16cid:durableId="602300878">
    <w:abstractNumId w:val="10"/>
  </w:num>
  <w:num w:numId="11" w16cid:durableId="625739619">
    <w:abstractNumId w:val="12"/>
  </w:num>
  <w:num w:numId="12" w16cid:durableId="817452538">
    <w:abstractNumId w:val="5"/>
  </w:num>
  <w:num w:numId="13" w16cid:durableId="719020408">
    <w:abstractNumId w:val="7"/>
  </w:num>
  <w:num w:numId="14" w16cid:durableId="1023242025">
    <w:abstractNumId w:val="14"/>
  </w:num>
  <w:num w:numId="15" w16cid:durableId="16856664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8"/>
  <w:hyphenationZone w:val="283"/>
  <w:evenAndOddHeaders/>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BE7"/>
    <w:rsid w:val="00127EB5"/>
    <w:rsid w:val="00317C27"/>
    <w:rsid w:val="004A2FD3"/>
    <w:rsid w:val="007B6BE7"/>
    <w:rsid w:val="00A172D9"/>
    <w:rsid w:val="00AC2494"/>
    <w:rsid w:val="00BC5D5E"/>
    <w:rsid w:val="00D36E9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AAA4A"/>
  <w15:chartTrackingRefBased/>
  <w15:docId w15:val="{AD12F147-1B36-44BE-A776-E6313A279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7B6BE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7B6BE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7B6BE7"/>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7B6BE7"/>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7B6BE7"/>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7B6BE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B6BE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B6BE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B6BE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B6BE7"/>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7B6BE7"/>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7B6BE7"/>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7B6BE7"/>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7B6BE7"/>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7B6BE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B6BE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B6BE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B6BE7"/>
    <w:rPr>
      <w:rFonts w:eastAsiaTheme="majorEastAsia" w:cstheme="majorBidi"/>
      <w:color w:val="272727" w:themeColor="text1" w:themeTint="D8"/>
    </w:rPr>
  </w:style>
  <w:style w:type="paragraph" w:styleId="Titolo">
    <w:name w:val="Title"/>
    <w:basedOn w:val="Normale"/>
    <w:next w:val="Normale"/>
    <w:link w:val="TitoloCarattere"/>
    <w:uiPriority w:val="10"/>
    <w:qFormat/>
    <w:rsid w:val="007B6B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B6BE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B6BE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B6BE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B6BE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7B6BE7"/>
    <w:rPr>
      <w:i/>
      <w:iCs/>
      <w:color w:val="404040" w:themeColor="text1" w:themeTint="BF"/>
    </w:rPr>
  </w:style>
  <w:style w:type="paragraph" w:styleId="Paragrafoelenco">
    <w:name w:val="List Paragraph"/>
    <w:basedOn w:val="Normale"/>
    <w:uiPriority w:val="34"/>
    <w:qFormat/>
    <w:rsid w:val="007B6BE7"/>
    <w:pPr>
      <w:ind w:left="720"/>
      <w:contextualSpacing/>
    </w:pPr>
  </w:style>
  <w:style w:type="character" w:styleId="Enfasiintensa">
    <w:name w:val="Intense Emphasis"/>
    <w:basedOn w:val="Carpredefinitoparagrafo"/>
    <w:uiPriority w:val="21"/>
    <w:qFormat/>
    <w:rsid w:val="007B6BE7"/>
    <w:rPr>
      <w:i/>
      <w:iCs/>
      <w:color w:val="2F5496" w:themeColor="accent1" w:themeShade="BF"/>
    </w:rPr>
  </w:style>
  <w:style w:type="paragraph" w:styleId="Citazioneintensa">
    <w:name w:val="Intense Quote"/>
    <w:basedOn w:val="Normale"/>
    <w:next w:val="Normale"/>
    <w:link w:val="CitazioneintensaCarattere"/>
    <w:uiPriority w:val="30"/>
    <w:qFormat/>
    <w:rsid w:val="007B6BE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7B6BE7"/>
    <w:rPr>
      <w:i/>
      <w:iCs/>
      <w:color w:val="2F5496" w:themeColor="accent1" w:themeShade="BF"/>
    </w:rPr>
  </w:style>
  <w:style w:type="character" w:styleId="Riferimentointenso">
    <w:name w:val="Intense Reference"/>
    <w:basedOn w:val="Carpredefinitoparagrafo"/>
    <w:uiPriority w:val="32"/>
    <w:qFormat/>
    <w:rsid w:val="007B6BE7"/>
    <w:rPr>
      <w:b/>
      <w:bCs/>
      <w:smallCaps/>
      <w:color w:val="2F5496" w:themeColor="accent1" w:themeShade="BF"/>
      <w:spacing w:val="5"/>
    </w:rPr>
  </w:style>
  <w:style w:type="paragraph" w:styleId="Intestazione">
    <w:name w:val="header"/>
    <w:basedOn w:val="Normale"/>
    <w:link w:val="IntestazioneCarattere"/>
    <w:uiPriority w:val="99"/>
    <w:unhideWhenUsed/>
    <w:rsid w:val="007B6BE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B6BE7"/>
  </w:style>
  <w:style w:type="paragraph" w:styleId="Pidipagina">
    <w:name w:val="footer"/>
    <w:basedOn w:val="Normale"/>
    <w:link w:val="PidipaginaCarattere"/>
    <w:uiPriority w:val="99"/>
    <w:unhideWhenUsed/>
    <w:rsid w:val="007B6BE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B6BE7"/>
  </w:style>
  <w:style w:type="character" w:styleId="Collegamentoipertestuale">
    <w:name w:val="Hyperlink"/>
    <w:basedOn w:val="Carpredefinitoparagrafo"/>
    <w:uiPriority w:val="99"/>
    <w:unhideWhenUsed/>
    <w:rsid w:val="007B6BE7"/>
    <w:rPr>
      <w:color w:val="0563C1" w:themeColor="hyperlink"/>
      <w:u w:val="single"/>
    </w:rPr>
  </w:style>
  <w:style w:type="character" w:styleId="Menzionenonrisolta">
    <w:name w:val="Unresolved Mention"/>
    <w:basedOn w:val="Carpredefinitoparagrafo"/>
    <w:uiPriority w:val="99"/>
    <w:semiHidden/>
    <w:unhideWhenUsed/>
    <w:rsid w:val="007B6B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eatecnicamandas@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comune.mandas.ca.it" TargetMode="External"/><Relationship Id="rId4" Type="http://schemas.openxmlformats.org/officeDocument/2006/relationships/webSettings" Target="webSettings.xml"/><Relationship Id="rId9" Type="http://schemas.openxmlformats.org/officeDocument/2006/relationships/hyperlink" Target="mailto:comune.mandas@cert.legalmail.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11</Pages>
  <Words>2352</Words>
  <Characters>14042</Characters>
  <Application>Microsoft Office Word</Application>
  <DocSecurity>0</DocSecurity>
  <Lines>826</Lines>
  <Paragraphs>455</Paragraphs>
  <ScaleCrop>false</ScaleCrop>
  <Company/>
  <LinksUpToDate>false</LinksUpToDate>
  <CharactersWithSpaces>15939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Zedda</dc:creator>
  <cp:keywords/>
  <dc:description/>
  <cp:lastModifiedBy>Nicola Zedda</cp:lastModifiedBy>
  <cp:revision>1</cp:revision>
  <dcterms:created xsi:type="dcterms:W3CDTF">2026-08-12T07:32:00Z</dcterms:created>
  <dcterms:modified xsi:type="dcterms:W3CDTF">2026-08-12T07:39:00Z</dcterms:modified>
</cp:coreProperties>
</file>